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699" w:rsidRPr="00122CAE" w:rsidRDefault="00895699" w:rsidP="00D37AF6">
      <w:pPr>
        <w:ind w:left="107"/>
        <w:rPr>
          <w:rFonts w:ascii="Arial" w:hAnsi="Arial" w:cs="Arial"/>
          <w:i/>
        </w:rPr>
      </w:pPr>
    </w:p>
    <w:p w:rsidR="00895699" w:rsidRPr="00122CAE" w:rsidRDefault="00895699" w:rsidP="00895699">
      <w:pPr>
        <w:jc w:val="center"/>
        <w:rPr>
          <w:rFonts w:ascii="Arial" w:eastAsia="Calibri" w:hAnsi="Arial" w:cs="Arial"/>
          <w:color w:val="auto"/>
          <w:kern w:val="0"/>
          <w:sz w:val="32"/>
          <w:szCs w:val="32"/>
        </w:rPr>
      </w:pPr>
      <w:proofErr w:type="spellStart"/>
      <w:r w:rsidRPr="00122CAE">
        <w:rPr>
          <w:rFonts w:ascii="Arial" w:eastAsia="Calibri" w:hAnsi="Arial" w:cs="Arial"/>
          <w:color w:val="auto"/>
          <w:kern w:val="0"/>
          <w:sz w:val="32"/>
          <w:szCs w:val="32"/>
        </w:rPr>
        <w:t>Temperfect</w:t>
      </w:r>
      <w:r w:rsidRPr="00122CAE">
        <w:rPr>
          <w:rFonts w:ascii="Arial" w:eastAsia="Calibri" w:hAnsi="Arial" w:cs="Arial"/>
          <w:color w:val="auto"/>
          <w:kern w:val="0"/>
          <w:sz w:val="24"/>
          <w:szCs w:val="24"/>
          <w:vertAlign w:val="superscript"/>
        </w:rPr>
        <w:t>TM</w:t>
      </w:r>
      <w:proofErr w:type="spellEnd"/>
      <w:r w:rsidRPr="00122CAE">
        <w:rPr>
          <w:rFonts w:ascii="Arial" w:eastAsia="Calibri" w:hAnsi="Arial" w:cs="Arial"/>
          <w:color w:val="auto"/>
          <w:kern w:val="0"/>
          <w:sz w:val="32"/>
          <w:szCs w:val="32"/>
        </w:rPr>
        <w:t xml:space="preserve"> Domestic Hot Water</w:t>
      </w:r>
    </w:p>
    <w:p w:rsidR="00895699" w:rsidRPr="00122CAE" w:rsidRDefault="00895699" w:rsidP="00895699">
      <w:pPr>
        <w:jc w:val="center"/>
        <w:rPr>
          <w:rFonts w:ascii="Arial" w:eastAsia="Calibri" w:hAnsi="Arial" w:cs="Arial"/>
          <w:color w:val="auto"/>
          <w:kern w:val="0"/>
          <w:sz w:val="32"/>
          <w:szCs w:val="32"/>
        </w:rPr>
      </w:pPr>
      <w:r w:rsidRPr="00122CAE">
        <w:rPr>
          <w:rFonts w:ascii="Arial" w:eastAsia="Calibri" w:hAnsi="Arial" w:cs="Arial"/>
          <w:color w:val="auto"/>
          <w:kern w:val="0"/>
          <w:sz w:val="32"/>
          <w:szCs w:val="32"/>
        </w:rPr>
        <w:t>Thermostatic Mixing Station</w:t>
      </w:r>
    </w:p>
    <w:p w:rsidR="00895699" w:rsidRPr="00122CAE" w:rsidRDefault="00122CAE" w:rsidP="00122CAE">
      <w:pPr>
        <w:spacing w:line="259" w:lineRule="exact"/>
        <w:rPr>
          <w:rFonts w:ascii="Arial" w:eastAsia="Arial" w:hAnsi="Arial" w:cs="Arial"/>
        </w:rPr>
      </w:pPr>
      <w:r w:rsidRPr="00122CAE">
        <w:rPr>
          <w:rFonts w:ascii="Arial" w:hAnsi="Arial" w:cs="Arial"/>
        </w:rPr>
        <w:t xml:space="preserve">CSI SPECIFICATION: </w:t>
      </w:r>
      <w:r w:rsidRPr="00122CAE">
        <w:rPr>
          <w:rFonts w:ascii="Arial" w:hAnsi="Arial" w:cs="Arial"/>
          <w:i/>
        </w:rPr>
        <w:t>Electronic Tempering Valves (ETV Platinum PLUS) with</w:t>
      </w:r>
      <w:r w:rsidRPr="00122CAE">
        <w:rPr>
          <w:rFonts w:ascii="Arial" w:hAnsi="Arial" w:cs="Arial"/>
          <w:i/>
          <w:spacing w:val="18"/>
        </w:rPr>
        <w:t xml:space="preserve"> </w:t>
      </w:r>
      <w:r w:rsidRPr="00122CAE">
        <w:rPr>
          <w:rFonts w:ascii="Arial" w:hAnsi="Arial" w:cs="Arial"/>
          <w:i/>
        </w:rPr>
        <w:t>High-Temp</w:t>
      </w:r>
      <w:r>
        <w:rPr>
          <w:rFonts w:ascii="Arial" w:eastAsia="Arial" w:hAnsi="Arial" w:cs="Arial"/>
        </w:rPr>
        <w:t xml:space="preserve"> </w:t>
      </w:r>
      <w:r w:rsidRPr="00122CAE">
        <w:rPr>
          <w:rFonts w:ascii="Arial" w:hAnsi="Arial" w:cs="Arial"/>
          <w:i/>
        </w:rPr>
        <w:t>Safeguard</w:t>
      </w:r>
    </w:p>
    <w:p w:rsidR="00D37AF6" w:rsidRPr="00122CAE" w:rsidRDefault="00D37AF6" w:rsidP="00D37AF6">
      <w:pPr>
        <w:pStyle w:val="Heading1"/>
        <w:rPr>
          <w:rFonts w:ascii="Arial" w:hAnsi="Arial" w:cs="Arial"/>
          <w:bCs/>
          <w:color w:val="auto"/>
          <w:sz w:val="20"/>
          <w:szCs w:val="20"/>
        </w:rPr>
      </w:pPr>
      <w:bookmarkStart w:id="0" w:name="SECTION:__223313.13"/>
      <w:bookmarkEnd w:id="0"/>
      <w:r w:rsidRPr="00122CAE">
        <w:rPr>
          <w:rFonts w:ascii="Arial" w:hAnsi="Arial" w:cs="Arial"/>
          <w:color w:val="auto"/>
          <w:sz w:val="20"/>
          <w:szCs w:val="20"/>
        </w:rPr>
        <w:t>SECTION:</w:t>
      </w:r>
      <w:r w:rsidRPr="00122CAE">
        <w:rPr>
          <w:rFonts w:ascii="Arial" w:hAnsi="Arial" w:cs="Arial"/>
          <w:color w:val="auto"/>
          <w:spacing w:val="57"/>
          <w:sz w:val="20"/>
          <w:szCs w:val="20"/>
        </w:rPr>
        <w:t xml:space="preserve"> </w:t>
      </w:r>
      <w:r w:rsidRPr="00122CAE">
        <w:rPr>
          <w:rFonts w:ascii="Arial" w:hAnsi="Arial" w:cs="Arial"/>
          <w:color w:val="auto"/>
          <w:sz w:val="20"/>
          <w:szCs w:val="20"/>
        </w:rPr>
        <w:t>223313.13</w:t>
      </w:r>
    </w:p>
    <w:p w:rsidR="00D37AF6" w:rsidRPr="00122CAE" w:rsidRDefault="00D37AF6" w:rsidP="00D37AF6">
      <w:pPr>
        <w:ind w:left="591"/>
        <w:rPr>
          <w:rFonts w:ascii="Arial" w:eastAsia="Arial" w:hAnsi="Arial" w:cs="Arial"/>
          <w:color w:val="auto"/>
        </w:rPr>
      </w:pPr>
      <w:r w:rsidRPr="00122CAE">
        <w:rPr>
          <w:rFonts w:ascii="Arial" w:hAnsi="Arial" w:cs="Arial"/>
          <w:color w:val="auto"/>
        </w:rPr>
        <w:t>Flow-Control,</w:t>
      </w:r>
      <w:r w:rsidRPr="00122CAE">
        <w:rPr>
          <w:rFonts w:ascii="Arial" w:hAnsi="Arial" w:cs="Arial"/>
          <w:color w:val="auto"/>
          <w:spacing w:val="-17"/>
        </w:rPr>
        <w:t xml:space="preserve"> </w:t>
      </w:r>
      <w:r w:rsidRPr="00122CAE">
        <w:rPr>
          <w:rFonts w:ascii="Arial" w:hAnsi="Arial" w:cs="Arial"/>
          <w:color w:val="auto"/>
        </w:rPr>
        <w:t>Instantaneous</w:t>
      </w:r>
      <w:r w:rsidRPr="00122CAE">
        <w:rPr>
          <w:rFonts w:ascii="Arial" w:hAnsi="Arial" w:cs="Arial"/>
          <w:color w:val="auto"/>
          <w:spacing w:val="-17"/>
        </w:rPr>
        <w:t xml:space="preserve"> </w:t>
      </w:r>
      <w:r w:rsidRPr="00122CAE">
        <w:rPr>
          <w:rFonts w:ascii="Arial" w:hAnsi="Arial" w:cs="Arial"/>
          <w:color w:val="auto"/>
        </w:rPr>
        <w:t>Electric</w:t>
      </w:r>
      <w:r w:rsidRPr="00122CAE">
        <w:rPr>
          <w:rFonts w:ascii="Arial" w:hAnsi="Arial" w:cs="Arial"/>
          <w:color w:val="auto"/>
          <w:spacing w:val="-15"/>
        </w:rPr>
        <w:t xml:space="preserve"> </w:t>
      </w:r>
      <w:r w:rsidRPr="00122CAE">
        <w:rPr>
          <w:rFonts w:ascii="Arial" w:hAnsi="Arial" w:cs="Arial"/>
          <w:color w:val="auto"/>
        </w:rPr>
        <w:t>Domestic</w:t>
      </w:r>
      <w:r w:rsidRPr="00122CAE">
        <w:rPr>
          <w:rFonts w:ascii="Arial" w:hAnsi="Arial" w:cs="Arial"/>
          <w:color w:val="auto"/>
          <w:spacing w:val="-19"/>
        </w:rPr>
        <w:t xml:space="preserve"> </w:t>
      </w:r>
      <w:r w:rsidRPr="00122CAE">
        <w:rPr>
          <w:rFonts w:ascii="Arial" w:hAnsi="Arial" w:cs="Arial"/>
          <w:color w:val="auto"/>
        </w:rPr>
        <w:t>Water</w:t>
      </w:r>
      <w:r w:rsidRPr="00122CAE">
        <w:rPr>
          <w:rFonts w:ascii="Arial" w:hAnsi="Arial" w:cs="Arial"/>
          <w:color w:val="auto"/>
          <w:spacing w:val="-16"/>
        </w:rPr>
        <w:t xml:space="preserve"> </w:t>
      </w:r>
      <w:r w:rsidRPr="00122CAE">
        <w:rPr>
          <w:rFonts w:ascii="Arial" w:hAnsi="Arial" w:cs="Arial"/>
          <w:color w:val="auto"/>
        </w:rPr>
        <w:t>Heaters</w:t>
      </w:r>
    </w:p>
    <w:p w:rsidR="00D37AF6" w:rsidRPr="00122CAE" w:rsidRDefault="00D37AF6" w:rsidP="00D37AF6">
      <w:pPr>
        <w:spacing w:before="10"/>
        <w:rPr>
          <w:rFonts w:ascii="Arial" w:eastAsia="Arial" w:hAnsi="Arial" w:cs="Arial"/>
          <w:bCs/>
          <w:color w:val="auto"/>
        </w:rPr>
      </w:pPr>
    </w:p>
    <w:p w:rsidR="00D37AF6" w:rsidRPr="00122CAE" w:rsidRDefault="00D37AF6" w:rsidP="00002B6C">
      <w:pPr>
        <w:rPr>
          <w:rFonts w:ascii="Arial" w:eastAsia="Arial" w:hAnsi="Arial" w:cs="Arial"/>
          <w:color w:val="auto"/>
        </w:rPr>
      </w:pPr>
      <w:bookmarkStart w:id="1" w:name="PART_1_GENERAL"/>
      <w:bookmarkEnd w:id="1"/>
      <w:r w:rsidRPr="00122CAE">
        <w:rPr>
          <w:rFonts w:ascii="Arial" w:hAnsi="Arial" w:cs="Arial"/>
          <w:color w:val="auto"/>
        </w:rPr>
        <w:t>PART 1 GENERAL</w:t>
      </w:r>
    </w:p>
    <w:p w:rsidR="00D37AF6" w:rsidRPr="00122CAE" w:rsidRDefault="00D37AF6" w:rsidP="00D37AF6">
      <w:pPr>
        <w:pStyle w:val="ListParagraph"/>
        <w:widowControl w:val="0"/>
        <w:numPr>
          <w:ilvl w:val="1"/>
          <w:numId w:val="20"/>
        </w:numPr>
        <w:tabs>
          <w:tab w:val="left" w:pos="741"/>
        </w:tabs>
        <w:spacing w:before="120"/>
        <w:jc w:val="left"/>
        <w:rPr>
          <w:rFonts w:ascii="Arial" w:eastAsia="Arial" w:hAnsi="Arial" w:cs="Arial"/>
          <w:color w:val="auto"/>
        </w:rPr>
      </w:pPr>
      <w:bookmarkStart w:id="2" w:name="1.1__Summary"/>
      <w:bookmarkEnd w:id="2"/>
      <w:r w:rsidRPr="00122CAE">
        <w:rPr>
          <w:rFonts w:ascii="Arial" w:hAnsi="Arial" w:cs="Arial"/>
          <w:color w:val="auto"/>
        </w:rPr>
        <w:t>Summary</w:t>
      </w:r>
    </w:p>
    <w:p w:rsidR="00D37AF6" w:rsidRPr="00122CAE" w:rsidRDefault="00D37AF6" w:rsidP="00D37AF6">
      <w:pPr>
        <w:pStyle w:val="Heading2"/>
        <w:keepNext w:val="0"/>
        <w:keepLines w:val="0"/>
        <w:widowControl w:val="0"/>
        <w:numPr>
          <w:ilvl w:val="2"/>
          <w:numId w:val="20"/>
        </w:numPr>
        <w:tabs>
          <w:tab w:val="left" w:pos="1288"/>
        </w:tabs>
        <w:spacing w:before="120"/>
        <w:rPr>
          <w:rFonts w:ascii="Arial" w:hAnsi="Arial" w:cs="Arial"/>
          <w:bCs/>
          <w:color w:val="auto"/>
          <w:sz w:val="20"/>
          <w:szCs w:val="20"/>
        </w:rPr>
      </w:pPr>
      <w:r w:rsidRPr="00122CAE">
        <w:rPr>
          <w:rFonts w:ascii="Arial" w:hAnsi="Arial" w:cs="Arial"/>
          <w:color w:val="auto"/>
          <w:sz w:val="20"/>
          <w:szCs w:val="20"/>
        </w:rPr>
        <w:t>Section</w:t>
      </w:r>
      <w:r w:rsidRPr="00122CAE">
        <w:rPr>
          <w:rFonts w:ascii="Arial" w:hAnsi="Arial" w:cs="Arial"/>
          <w:color w:val="auto"/>
          <w:spacing w:val="-29"/>
          <w:sz w:val="20"/>
          <w:szCs w:val="20"/>
        </w:rPr>
        <w:t xml:space="preserve"> </w:t>
      </w:r>
      <w:r w:rsidRPr="00122CAE">
        <w:rPr>
          <w:rFonts w:ascii="Arial" w:hAnsi="Arial" w:cs="Arial"/>
          <w:color w:val="auto"/>
          <w:sz w:val="20"/>
          <w:szCs w:val="20"/>
        </w:rPr>
        <w:t>Includes:</w:t>
      </w:r>
    </w:p>
    <w:p w:rsidR="00D37AF6" w:rsidRPr="00122CAE" w:rsidRDefault="00D37AF6" w:rsidP="00D37AF6">
      <w:pPr>
        <w:pStyle w:val="ListParagraph"/>
        <w:widowControl w:val="0"/>
        <w:numPr>
          <w:ilvl w:val="3"/>
          <w:numId w:val="20"/>
        </w:numPr>
        <w:tabs>
          <w:tab w:val="left" w:pos="1900"/>
        </w:tabs>
        <w:spacing w:before="56"/>
        <w:ind w:hanging="359"/>
        <w:rPr>
          <w:rFonts w:ascii="Arial" w:eastAsia="Arial" w:hAnsi="Arial" w:cs="Arial"/>
          <w:color w:val="auto"/>
        </w:rPr>
      </w:pPr>
      <w:r w:rsidRPr="00122CAE">
        <w:rPr>
          <w:rFonts w:ascii="Arial" w:hAnsi="Arial" w:cs="Arial"/>
          <w:color w:val="auto"/>
        </w:rPr>
        <w:t>Domestic Hot Water Electronic Tempering Valve Control with Optional High-Temp</w:t>
      </w:r>
      <w:r w:rsidRPr="00122CAE">
        <w:rPr>
          <w:rFonts w:ascii="Arial" w:hAnsi="Arial" w:cs="Arial"/>
          <w:color w:val="auto"/>
          <w:spacing w:val="-35"/>
        </w:rPr>
        <w:t xml:space="preserve"> </w:t>
      </w:r>
      <w:r w:rsidRPr="00122CAE">
        <w:rPr>
          <w:rFonts w:ascii="Arial" w:hAnsi="Arial" w:cs="Arial"/>
          <w:color w:val="auto"/>
        </w:rPr>
        <w:t>Safeguard.</w:t>
      </w:r>
    </w:p>
    <w:p w:rsidR="00D37AF6" w:rsidRPr="00122CAE" w:rsidRDefault="00D37AF6" w:rsidP="00D37AF6">
      <w:pPr>
        <w:pStyle w:val="Heading2"/>
        <w:keepNext w:val="0"/>
        <w:keepLines w:val="0"/>
        <w:widowControl w:val="0"/>
        <w:numPr>
          <w:ilvl w:val="2"/>
          <w:numId w:val="20"/>
        </w:numPr>
        <w:tabs>
          <w:tab w:val="left" w:pos="1288"/>
        </w:tabs>
        <w:spacing w:before="120"/>
        <w:rPr>
          <w:rFonts w:ascii="Arial" w:hAnsi="Arial" w:cs="Arial"/>
          <w:bCs/>
          <w:color w:val="auto"/>
          <w:sz w:val="20"/>
          <w:szCs w:val="20"/>
        </w:rPr>
      </w:pPr>
      <w:r w:rsidRPr="00122CAE">
        <w:rPr>
          <w:rFonts w:ascii="Arial" w:hAnsi="Arial" w:cs="Arial"/>
          <w:color w:val="auto"/>
          <w:sz w:val="20"/>
          <w:szCs w:val="20"/>
        </w:rPr>
        <w:t>Related</w:t>
      </w:r>
      <w:r w:rsidRPr="00122CAE">
        <w:rPr>
          <w:rFonts w:ascii="Arial" w:hAnsi="Arial" w:cs="Arial"/>
          <w:color w:val="auto"/>
          <w:spacing w:val="-29"/>
          <w:sz w:val="20"/>
          <w:szCs w:val="20"/>
        </w:rPr>
        <w:t xml:space="preserve"> </w:t>
      </w:r>
      <w:r w:rsidRPr="00122CAE">
        <w:rPr>
          <w:rFonts w:ascii="Arial" w:hAnsi="Arial" w:cs="Arial"/>
          <w:color w:val="auto"/>
          <w:sz w:val="20"/>
          <w:szCs w:val="20"/>
        </w:rPr>
        <w:t>Sections:</w:t>
      </w:r>
    </w:p>
    <w:p w:rsidR="00D37AF6" w:rsidRPr="00122CAE" w:rsidRDefault="00D37AF6" w:rsidP="00D37AF6">
      <w:pPr>
        <w:pStyle w:val="ListParagraph"/>
        <w:widowControl w:val="0"/>
        <w:numPr>
          <w:ilvl w:val="3"/>
          <w:numId w:val="20"/>
        </w:numPr>
        <w:tabs>
          <w:tab w:val="left" w:pos="1900"/>
        </w:tabs>
        <w:spacing w:before="58"/>
        <w:ind w:hanging="359"/>
        <w:rPr>
          <w:rFonts w:ascii="Arial" w:eastAsia="Arial" w:hAnsi="Arial" w:cs="Arial"/>
          <w:color w:val="auto"/>
        </w:rPr>
      </w:pPr>
      <w:r w:rsidRPr="00122CAE">
        <w:rPr>
          <w:rFonts w:ascii="Arial" w:hAnsi="Arial" w:cs="Arial"/>
          <w:color w:val="auto"/>
        </w:rPr>
        <w:t>Conforms to applicable code requirements of all authorities having</w:t>
      </w:r>
      <w:r w:rsidRPr="00122CAE">
        <w:rPr>
          <w:rFonts w:ascii="Arial" w:hAnsi="Arial" w:cs="Arial"/>
          <w:color w:val="auto"/>
          <w:spacing w:val="-32"/>
        </w:rPr>
        <w:t xml:space="preserve"> </w:t>
      </w:r>
      <w:r w:rsidRPr="00122CAE">
        <w:rPr>
          <w:rFonts w:ascii="Arial" w:hAnsi="Arial" w:cs="Arial"/>
          <w:color w:val="auto"/>
        </w:rPr>
        <w:t>jurisdiction.</w:t>
      </w:r>
    </w:p>
    <w:p w:rsidR="00D37AF6" w:rsidRPr="00122CAE" w:rsidRDefault="00D37AF6" w:rsidP="00D37AF6">
      <w:pPr>
        <w:pStyle w:val="Heading1"/>
        <w:keepNext w:val="0"/>
        <w:keepLines w:val="0"/>
        <w:widowControl w:val="0"/>
        <w:numPr>
          <w:ilvl w:val="1"/>
          <w:numId w:val="20"/>
        </w:numPr>
        <w:tabs>
          <w:tab w:val="left" w:pos="739"/>
        </w:tabs>
        <w:spacing w:before="121"/>
        <w:ind w:left="738" w:hanging="502"/>
        <w:jc w:val="left"/>
        <w:rPr>
          <w:rFonts w:ascii="Arial" w:hAnsi="Arial" w:cs="Arial"/>
          <w:bCs/>
          <w:color w:val="auto"/>
          <w:sz w:val="20"/>
          <w:szCs w:val="20"/>
        </w:rPr>
      </w:pPr>
      <w:bookmarkStart w:id="3" w:name="1.2__References"/>
      <w:bookmarkEnd w:id="3"/>
      <w:r w:rsidRPr="00122CAE">
        <w:rPr>
          <w:rFonts w:ascii="Arial" w:hAnsi="Arial" w:cs="Arial"/>
          <w:color w:val="auto"/>
          <w:sz w:val="20"/>
          <w:szCs w:val="20"/>
        </w:rPr>
        <w:t>References</w:t>
      </w:r>
    </w:p>
    <w:p w:rsidR="00D37AF6" w:rsidRPr="00122CAE" w:rsidRDefault="00D37AF6" w:rsidP="00D37AF6">
      <w:pPr>
        <w:pStyle w:val="Heading2"/>
        <w:keepNext w:val="0"/>
        <w:keepLines w:val="0"/>
        <w:widowControl w:val="0"/>
        <w:numPr>
          <w:ilvl w:val="2"/>
          <w:numId w:val="20"/>
        </w:numPr>
        <w:tabs>
          <w:tab w:val="left" w:pos="1288"/>
        </w:tabs>
        <w:spacing w:before="120"/>
        <w:rPr>
          <w:rFonts w:ascii="Arial" w:hAnsi="Arial" w:cs="Arial"/>
          <w:bCs/>
          <w:color w:val="auto"/>
          <w:sz w:val="20"/>
          <w:szCs w:val="20"/>
        </w:rPr>
      </w:pPr>
      <w:bookmarkStart w:id="4" w:name="_GoBack"/>
      <w:bookmarkEnd w:id="4"/>
      <w:r w:rsidRPr="00122CAE">
        <w:rPr>
          <w:rFonts w:ascii="Arial" w:hAnsi="Arial" w:cs="Arial"/>
          <w:color w:val="auto"/>
          <w:sz w:val="20"/>
          <w:szCs w:val="20"/>
        </w:rPr>
        <w:t>Underwriters Laboratories, Inc.</w:t>
      </w:r>
      <w:r w:rsidRPr="00122CAE">
        <w:rPr>
          <w:rFonts w:ascii="Arial" w:hAnsi="Arial" w:cs="Arial"/>
          <w:color w:val="auto"/>
          <w:spacing w:val="-20"/>
          <w:sz w:val="20"/>
          <w:szCs w:val="20"/>
        </w:rPr>
        <w:t xml:space="preserve"> </w:t>
      </w:r>
      <w:r w:rsidRPr="00122CAE">
        <w:rPr>
          <w:rFonts w:ascii="Arial" w:hAnsi="Arial" w:cs="Arial"/>
          <w:color w:val="auto"/>
          <w:sz w:val="20"/>
          <w:szCs w:val="20"/>
        </w:rPr>
        <w:t>(UL):</w:t>
      </w:r>
    </w:p>
    <w:p w:rsidR="00D37AF6" w:rsidRPr="00122CAE" w:rsidRDefault="00D37AF6" w:rsidP="00D37AF6">
      <w:pPr>
        <w:pStyle w:val="ListParagraph"/>
        <w:widowControl w:val="0"/>
        <w:numPr>
          <w:ilvl w:val="3"/>
          <w:numId w:val="20"/>
        </w:numPr>
        <w:tabs>
          <w:tab w:val="left" w:pos="1900"/>
        </w:tabs>
        <w:spacing w:before="58"/>
        <w:ind w:hanging="359"/>
        <w:rPr>
          <w:rFonts w:ascii="Arial" w:eastAsia="Arial" w:hAnsi="Arial" w:cs="Arial"/>
          <w:color w:val="auto"/>
        </w:rPr>
      </w:pPr>
      <w:r w:rsidRPr="00122CAE">
        <w:rPr>
          <w:rFonts w:ascii="Arial" w:hAnsi="Arial" w:cs="Arial"/>
          <w:color w:val="auto"/>
        </w:rPr>
        <w:t>Tested</w:t>
      </w:r>
      <w:r w:rsidRPr="00122CAE">
        <w:rPr>
          <w:rFonts w:ascii="Arial" w:hAnsi="Arial" w:cs="Arial"/>
          <w:color w:val="auto"/>
          <w:spacing w:val="-15"/>
        </w:rPr>
        <w:t xml:space="preserve"> </w:t>
      </w:r>
      <w:r w:rsidRPr="00122CAE">
        <w:rPr>
          <w:rFonts w:ascii="Arial" w:hAnsi="Arial" w:cs="Arial"/>
          <w:color w:val="auto"/>
        </w:rPr>
        <w:t>per</w:t>
      </w:r>
      <w:r w:rsidRPr="00122CAE">
        <w:rPr>
          <w:rFonts w:ascii="Arial" w:hAnsi="Arial" w:cs="Arial"/>
          <w:color w:val="auto"/>
          <w:spacing w:val="-11"/>
        </w:rPr>
        <w:t xml:space="preserve"> </w:t>
      </w:r>
      <w:r w:rsidRPr="00122CAE">
        <w:rPr>
          <w:rFonts w:ascii="Arial" w:hAnsi="Arial" w:cs="Arial"/>
          <w:color w:val="auto"/>
        </w:rPr>
        <w:t>standard</w:t>
      </w:r>
      <w:r w:rsidRPr="00122CAE">
        <w:rPr>
          <w:rFonts w:ascii="Arial" w:hAnsi="Arial" w:cs="Arial"/>
          <w:color w:val="auto"/>
          <w:spacing w:val="-12"/>
        </w:rPr>
        <w:t xml:space="preserve"> </w:t>
      </w:r>
      <w:r w:rsidRPr="00122CAE">
        <w:rPr>
          <w:rFonts w:ascii="Arial" w:hAnsi="Arial" w:cs="Arial"/>
          <w:color w:val="auto"/>
        </w:rPr>
        <w:t>916,</w:t>
      </w:r>
      <w:r w:rsidRPr="00122CAE">
        <w:rPr>
          <w:rFonts w:ascii="Arial" w:hAnsi="Arial" w:cs="Arial"/>
          <w:color w:val="auto"/>
          <w:spacing w:val="-12"/>
        </w:rPr>
        <w:t xml:space="preserve"> </w:t>
      </w:r>
      <w:r w:rsidRPr="00122CAE">
        <w:rPr>
          <w:rFonts w:ascii="Arial" w:hAnsi="Arial" w:cs="Arial"/>
          <w:color w:val="auto"/>
        </w:rPr>
        <w:t>Temperature</w:t>
      </w:r>
      <w:r w:rsidRPr="00122CAE">
        <w:rPr>
          <w:rFonts w:ascii="Arial" w:hAnsi="Arial" w:cs="Arial"/>
          <w:color w:val="auto"/>
          <w:spacing w:val="-14"/>
        </w:rPr>
        <w:t xml:space="preserve"> </w:t>
      </w:r>
      <w:r w:rsidRPr="00122CAE">
        <w:rPr>
          <w:rFonts w:ascii="Arial" w:hAnsi="Arial" w:cs="Arial"/>
          <w:color w:val="auto"/>
        </w:rPr>
        <w:t>Indicating</w:t>
      </w:r>
      <w:r w:rsidRPr="00122CAE">
        <w:rPr>
          <w:rFonts w:ascii="Arial" w:hAnsi="Arial" w:cs="Arial"/>
          <w:color w:val="auto"/>
          <w:spacing w:val="-11"/>
        </w:rPr>
        <w:t xml:space="preserve"> </w:t>
      </w:r>
      <w:r w:rsidRPr="00122CAE">
        <w:rPr>
          <w:rFonts w:ascii="Arial" w:hAnsi="Arial" w:cs="Arial"/>
          <w:color w:val="auto"/>
        </w:rPr>
        <w:t>and</w:t>
      </w:r>
      <w:r w:rsidRPr="00122CAE">
        <w:rPr>
          <w:rFonts w:ascii="Arial" w:hAnsi="Arial" w:cs="Arial"/>
          <w:color w:val="auto"/>
          <w:spacing w:val="-11"/>
        </w:rPr>
        <w:t xml:space="preserve"> </w:t>
      </w:r>
      <w:r w:rsidRPr="00122CAE">
        <w:rPr>
          <w:rFonts w:ascii="Arial" w:hAnsi="Arial" w:cs="Arial"/>
          <w:color w:val="auto"/>
        </w:rPr>
        <w:t>Regulating</w:t>
      </w:r>
      <w:r w:rsidRPr="00122CAE">
        <w:rPr>
          <w:rFonts w:ascii="Arial" w:hAnsi="Arial" w:cs="Arial"/>
          <w:color w:val="auto"/>
          <w:spacing w:val="-11"/>
        </w:rPr>
        <w:t xml:space="preserve"> </w:t>
      </w:r>
      <w:r w:rsidRPr="00122CAE">
        <w:rPr>
          <w:rFonts w:ascii="Arial" w:hAnsi="Arial" w:cs="Arial"/>
          <w:color w:val="auto"/>
        </w:rPr>
        <w:t>Equipment.</w:t>
      </w:r>
    </w:p>
    <w:p w:rsidR="00D37AF6" w:rsidRPr="00122CAE" w:rsidRDefault="00D37AF6" w:rsidP="00D37AF6">
      <w:pPr>
        <w:pStyle w:val="Heading2"/>
        <w:keepNext w:val="0"/>
        <w:keepLines w:val="0"/>
        <w:widowControl w:val="0"/>
        <w:numPr>
          <w:ilvl w:val="2"/>
          <w:numId w:val="20"/>
        </w:numPr>
        <w:tabs>
          <w:tab w:val="left" w:pos="1288"/>
        </w:tabs>
        <w:spacing w:before="120"/>
        <w:rPr>
          <w:rFonts w:ascii="Arial" w:hAnsi="Arial" w:cs="Arial"/>
          <w:bCs/>
          <w:color w:val="auto"/>
          <w:sz w:val="20"/>
          <w:szCs w:val="20"/>
        </w:rPr>
      </w:pPr>
      <w:r w:rsidRPr="00122CAE">
        <w:rPr>
          <w:rFonts w:ascii="Arial" w:hAnsi="Arial" w:cs="Arial"/>
          <w:color w:val="auto"/>
          <w:sz w:val="20"/>
          <w:szCs w:val="20"/>
        </w:rPr>
        <w:t>CSA</w:t>
      </w:r>
      <w:r w:rsidRPr="00122CAE">
        <w:rPr>
          <w:rFonts w:ascii="Arial" w:hAnsi="Arial" w:cs="Arial"/>
          <w:color w:val="auto"/>
          <w:spacing w:val="-11"/>
          <w:sz w:val="20"/>
          <w:szCs w:val="20"/>
        </w:rPr>
        <w:t xml:space="preserve"> </w:t>
      </w:r>
      <w:r w:rsidRPr="00122CAE">
        <w:rPr>
          <w:rFonts w:ascii="Arial" w:hAnsi="Arial" w:cs="Arial"/>
          <w:color w:val="auto"/>
          <w:sz w:val="20"/>
          <w:szCs w:val="20"/>
        </w:rPr>
        <w:t>International</w:t>
      </w:r>
    </w:p>
    <w:p w:rsidR="00D37AF6" w:rsidRPr="00122CAE" w:rsidRDefault="00D37AF6" w:rsidP="00D37AF6">
      <w:pPr>
        <w:pStyle w:val="ListParagraph"/>
        <w:widowControl w:val="0"/>
        <w:numPr>
          <w:ilvl w:val="3"/>
          <w:numId w:val="20"/>
        </w:numPr>
        <w:tabs>
          <w:tab w:val="left" w:pos="1900"/>
        </w:tabs>
        <w:spacing w:before="58"/>
        <w:ind w:hanging="359"/>
        <w:rPr>
          <w:rFonts w:ascii="Arial" w:eastAsia="Arial" w:hAnsi="Arial" w:cs="Arial"/>
          <w:color w:val="auto"/>
        </w:rPr>
      </w:pPr>
      <w:r w:rsidRPr="00122CAE">
        <w:rPr>
          <w:rFonts w:ascii="Arial" w:hAnsi="Arial" w:cs="Arial"/>
          <w:color w:val="auto"/>
        </w:rPr>
        <w:t>Tested</w:t>
      </w:r>
      <w:r w:rsidRPr="00122CAE">
        <w:rPr>
          <w:rFonts w:ascii="Arial" w:hAnsi="Arial" w:cs="Arial"/>
          <w:color w:val="auto"/>
          <w:spacing w:val="-12"/>
        </w:rPr>
        <w:t xml:space="preserve"> </w:t>
      </w:r>
      <w:r w:rsidRPr="00122CAE">
        <w:rPr>
          <w:rFonts w:ascii="Arial" w:hAnsi="Arial" w:cs="Arial"/>
          <w:color w:val="auto"/>
        </w:rPr>
        <w:t>and</w:t>
      </w:r>
      <w:r w:rsidRPr="00122CAE">
        <w:rPr>
          <w:rFonts w:ascii="Arial" w:hAnsi="Arial" w:cs="Arial"/>
          <w:color w:val="auto"/>
          <w:spacing w:val="-12"/>
        </w:rPr>
        <w:t xml:space="preserve"> </w:t>
      </w:r>
      <w:r w:rsidRPr="00122CAE">
        <w:rPr>
          <w:rFonts w:ascii="Arial" w:hAnsi="Arial" w:cs="Arial"/>
          <w:color w:val="auto"/>
        </w:rPr>
        <w:t>certified</w:t>
      </w:r>
      <w:r w:rsidRPr="00122CAE">
        <w:rPr>
          <w:rFonts w:ascii="Arial" w:hAnsi="Arial" w:cs="Arial"/>
          <w:color w:val="auto"/>
          <w:spacing w:val="-12"/>
        </w:rPr>
        <w:t xml:space="preserve"> </w:t>
      </w:r>
      <w:r w:rsidRPr="00122CAE">
        <w:rPr>
          <w:rFonts w:ascii="Arial" w:hAnsi="Arial" w:cs="Arial"/>
          <w:color w:val="auto"/>
        </w:rPr>
        <w:t>per</w:t>
      </w:r>
      <w:r w:rsidRPr="00122CAE">
        <w:rPr>
          <w:rFonts w:ascii="Arial" w:hAnsi="Arial" w:cs="Arial"/>
          <w:color w:val="auto"/>
          <w:spacing w:val="-11"/>
        </w:rPr>
        <w:t xml:space="preserve"> </w:t>
      </w:r>
      <w:r w:rsidRPr="00122CAE">
        <w:rPr>
          <w:rFonts w:ascii="Arial" w:hAnsi="Arial" w:cs="Arial"/>
          <w:color w:val="auto"/>
        </w:rPr>
        <w:t>standard</w:t>
      </w:r>
      <w:r w:rsidRPr="00122CAE">
        <w:rPr>
          <w:rFonts w:ascii="Arial" w:hAnsi="Arial" w:cs="Arial"/>
          <w:color w:val="auto"/>
          <w:spacing w:val="-10"/>
        </w:rPr>
        <w:t xml:space="preserve"> </w:t>
      </w:r>
      <w:r w:rsidRPr="00122CAE">
        <w:rPr>
          <w:rFonts w:ascii="Arial" w:hAnsi="Arial" w:cs="Arial"/>
          <w:color w:val="auto"/>
        </w:rPr>
        <w:t>NSF/ANSI</w:t>
      </w:r>
      <w:r w:rsidRPr="00122CAE">
        <w:rPr>
          <w:rFonts w:ascii="Arial" w:hAnsi="Arial" w:cs="Arial"/>
          <w:color w:val="auto"/>
          <w:spacing w:val="-12"/>
        </w:rPr>
        <w:t xml:space="preserve"> </w:t>
      </w:r>
      <w:r w:rsidRPr="00122CAE">
        <w:rPr>
          <w:rFonts w:ascii="Arial" w:hAnsi="Arial" w:cs="Arial"/>
          <w:color w:val="auto"/>
        </w:rPr>
        <w:t>61.</w:t>
      </w:r>
    </w:p>
    <w:p w:rsidR="00D37AF6" w:rsidRPr="00122CAE" w:rsidRDefault="00D37AF6" w:rsidP="00D37AF6">
      <w:pPr>
        <w:pStyle w:val="Heading2"/>
        <w:keepNext w:val="0"/>
        <w:keepLines w:val="0"/>
        <w:widowControl w:val="0"/>
        <w:numPr>
          <w:ilvl w:val="2"/>
          <w:numId w:val="20"/>
        </w:numPr>
        <w:tabs>
          <w:tab w:val="left" w:pos="1288"/>
        </w:tabs>
        <w:spacing w:before="120"/>
        <w:rPr>
          <w:rFonts w:ascii="Arial" w:hAnsi="Arial" w:cs="Arial"/>
          <w:bCs/>
          <w:color w:val="auto"/>
          <w:sz w:val="20"/>
          <w:szCs w:val="20"/>
        </w:rPr>
      </w:pPr>
      <w:r w:rsidRPr="00122CAE">
        <w:rPr>
          <w:rFonts w:ascii="Arial" w:hAnsi="Arial" w:cs="Arial"/>
          <w:color w:val="auto"/>
          <w:sz w:val="20"/>
          <w:szCs w:val="20"/>
        </w:rPr>
        <w:t>California Domestic Water Lead-Free Law</w:t>
      </w:r>
      <w:r w:rsidRPr="00122CAE">
        <w:rPr>
          <w:rFonts w:ascii="Arial" w:hAnsi="Arial" w:cs="Arial"/>
          <w:color w:val="auto"/>
          <w:spacing w:val="-26"/>
          <w:sz w:val="20"/>
          <w:szCs w:val="20"/>
        </w:rPr>
        <w:t xml:space="preserve"> </w:t>
      </w:r>
      <w:r w:rsidRPr="00122CAE">
        <w:rPr>
          <w:rFonts w:ascii="Arial" w:hAnsi="Arial" w:cs="Arial"/>
          <w:color w:val="auto"/>
          <w:sz w:val="20"/>
          <w:szCs w:val="20"/>
        </w:rPr>
        <w:t>AB1953</w:t>
      </w:r>
    </w:p>
    <w:p w:rsidR="00D37AF6" w:rsidRPr="00122CAE" w:rsidRDefault="00D37AF6" w:rsidP="00D37AF6">
      <w:pPr>
        <w:pStyle w:val="ListParagraph"/>
        <w:widowControl w:val="0"/>
        <w:numPr>
          <w:ilvl w:val="3"/>
          <w:numId w:val="20"/>
        </w:numPr>
        <w:tabs>
          <w:tab w:val="left" w:pos="1900"/>
        </w:tabs>
        <w:spacing w:before="55"/>
        <w:rPr>
          <w:rFonts w:ascii="Arial" w:eastAsia="Arial" w:hAnsi="Arial" w:cs="Arial"/>
          <w:color w:val="auto"/>
        </w:rPr>
      </w:pPr>
      <w:r w:rsidRPr="00122CAE">
        <w:rPr>
          <w:rFonts w:ascii="Arial" w:hAnsi="Arial" w:cs="Arial"/>
          <w:color w:val="auto"/>
        </w:rPr>
        <w:t>Tested</w:t>
      </w:r>
      <w:r w:rsidRPr="00122CAE">
        <w:rPr>
          <w:rFonts w:ascii="Arial" w:hAnsi="Arial" w:cs="Arial"/>
          <w:color w:val="auto"/>
          <w:spacing w:val="-12"/>
        </w:rPr>
        <w:t xml:space="preserve"> </w:t>
      </w:r>
      <w:r w:rsidRPr="00122CAE">
        <w:rPr>
          <w:rFonts w:ascii="Arial" w:hAnsi="Arial" w:cs="Arial"/>
          <w:color w:val="auto"/>
        </w:rPr>
        <w:t>and</w:t>
      </w:r>
      <w:r w:rsidRPr="00122CAE">
        <w:rPr>
          <w:rFonts w:ascii="Arial" w:hAnsi="Arial" w:cs="Arial"/>
          <w:color w:val="auto"/>
          <w:spacing w:val="-12"/>
        </w:rPr>
        <w:t xml:space="preserve"> </w:t>
      </w:r>
      <w:r w:rsidRPr="00122CAE">
        <w:rPr>
          <w:rFonts w:ascii="Arial" w:hAnsi="Arial" w:cs="Arial"/>
          <w:color w:val="auto"/>
        </w:rPr>
        <w:t>certified</w:t>
      </w:r>
      <w:r w:rsidRPr="00122CAE">
        <w:rPr>
          <w:rFonts w:ascii="Arial" w:hAnsi="Arial" w:cs="Arial"/>
          <w:color w:val="auto"/>
          <w:spacing w:val="-12"/>
        </w:rPr>
        <w:t xml:space="preserve"> </w:t>
      </w:r>
      <w:r w:rsidRPr="00122CAE">
        <w:rPr>
          <w:rFonts w:ascii="Arial" w:hAnsi="Arial" w:cs="Arial"/>
          <w:color w:val="auto"/>
        </w:rPr>
        <w:t>per</w:t>
      </w:r>
      <w:r w:rsidRPr="00122CAE">
        <w:rPr>
          <w:rFonts w:ascii="Arial" w:hAnsi="Arial" w:cs="Arial"/>
          <w:color w:val="auto"/>
          <w:spacing w:val="-11"/>
        </w:rPr>
        <w:t xml:space="preserve"> </w:t>
      </w:r>
      <w:r w:rsidRPr="00122CAE">
        <w:rPr>
          <w:rFonts w:ascii="Arial" w:hAnsi="Arial" w:cs="Arial"/>
          <w:color w:val="auto"/>
        </w:rPr>
        <w:t>standard</w:t>
      </w:r>
      <w:r w:rsidRPr="00122CAE">
        <w:rPr>
          <w:rFonts w:ascii="Arial" w:hAnsi="Arial" w:cs="Arial"/>
          <w:color w:val="auto"/>
          <w:spacing w:val="-10"/>
        </w:rPr>
        <w:t xml:space="preserve"> </w:t>
      </w:r>
      <w:r w:rsidRPr="00122CAE">
        <w:rPr>
          <w:rFonts w:ascii="Arial" w:hAnsi="Arial" w:cs="Arial"/>
          <w:color w:val="auto"/>
        </w:rPr>
        <w:t>NSF/ANSI</w:t>
      </w:r>
      <w:r w:rsidRPr="00122CAE">
        <w:rPr>
          <w:rFonts w:ascii="Arial" w:hAnsi="Arial" w:cs="Arial"/>
          <w:color w:val="auto"/>
          <w:spacing w:val="-12"/>
        </w:rPr>
        <w:t xml:space="preserve"> </w:t>
      </w:r>
      <w:r w:rsidRPr="00122CAE">
        <w:rPr>
          <w:rFonts w:ascii="Arial" w:hAnsi="Arial" w:cs="Arial"/>
          <w:color w:val="auto"/>
        </w:rPr>
        <w:t>61.</w:t>
      </w:r>
    </w:p>
    <w:p w:rsidR="00D37AF6" w:rsidRPr="00122CAE" w:rsidRDefault="00D37AF6" w:rsidP="00D37AF6">
      <w:pPr>
        <w:pStyle w:val="Heading1"/>
        <w:keepNext w:val="0"/>
        <w:keepLines w:val="0"/>
        <w:widowControl w:val="0"/>
        <w:numPr>
          <w:ilvl w:val="1"/>
          <w:numId w:val="20"/>
        </w:numPr>
        <w:tabs>
          <w:tab w:val="left" w:pos="732"/>
        </w:tabs>
        <w:spacing w:before="121"/>
        <w:ind w:left="731" w:hanging="495"/>
        <w:jc w:val="left"/>
        <w:rPr>
          <w:rFonts w:ascii="Arial" w:hAnsi="Arial" w:cs="Arial"/>
          <w:bCs/>
          <w:color w:val="auto"/>
          <w:sz w:val="20"/>
          <w:szCs w:val="20"/>
        </w:rPr>
      </w:pPr>
      <w:bookmarkStart w:id="5" w:name="1.3_Quality_Assurance"/>
      <w:bookmarkEnd w:id="5"/>
      <w:r w:rsidRPr="00122CAE">
        <w:rPr>
          <w:rFonts w:ascii="Arial" w:hAnsi="Arial" w:cs="Arial"/>
          <w:color w:val="auto"/>
          <w:sz w:val="20"/>
          <w:szCs w:val="20"/>
        </w:rPr>
        <w:t>Quality</w:t>
      </w:r>
      <w:r w:rsidRPr="00122CAE">
        <w:rPr>
          <w:rFonts w:ascii="Arial" w:hAnsi="Arial" w:cs="Arial"/>
          <w:color w:val="auto"/>
          <w:spacing w:val="-34"/>
          <w:sz w:val="20"/>
          <w:szCs w:val="20"/>
        </w:rPr>
        <w:t xml:space="preserve"> </w:t>
      </w:r>
      <w:r w:rsidRPr="00122CAE">
        <w:rPr>
          <w:rFonts w:ascii="Arial" w:hAnsi="Arial" w:cs="Arial"/>
          <w:color w:val="auto"/>
          <w:sz w:val="20"/>
          <w:szCs w:val="20"/>
        </w:rPr>
        <w:t>Assurance</w:t>
      </w:r>
    </w:p>
    <w:p w:rsidR="00D37AF6" w:rsidRPr="00122CAE" w:rsidRDefault="00D37AF6" w:rsidP="00D37AF6">
      <w:pPr>
        <w:pStyle w:val="Heading2"/>
        <w:keepNext w:val="0"/>
        <w:keepLines w:val="0"/>
        <w:widowControl w:val="0"/>
        <w:numPr>
          <w:ilvl w:val="2"/>
          <w:numId w:val="20"/>
        </w:numPr>
        <w:tabs>
          <w:tab w:val="left" w:pos="1286"/>
        </w:tabs>
        <w:spacing w:before="119"/>
        <w:ind w:left="1285" w:hanging="333"/>
        <w:rPr>
          <w:rFonts w:ascii="Arial" w:hAnsi="Arial" w:cs="Arial"/>
          <w:bCs/>
          <w:color w:val="auto"/>
          <w:sz w:val="20"/>
          <w:szCs w:val="20"/>
        </w:rPr>
      </w:pPr>
      <w:r w:rsidRPr="00122CAE">
        <w:rPr>
          <w:rFonts w:ascii="Arial" w:hAnsi="Arial" w:cs="Arial"/>
          <w:color w:val="auto"/>
          <w:sz w:val="20"/>
          <w:szCs w:val="20"/>
        </w:rPr>
        <w:t>Manufacturer’s</w:t>
      </w:r>
      <w:r w:rsidRPr="00122CAE">
        <w:rPr>
          <w:rFonts w:ascii="Arial" w:hAnsi="Arial" w:cs="Arial"/>
          <w:color w:val="auto"/>
          <w:spacing w:val="-23"/>
          <w:sz w:val="20"/>
          <w:szCs w:val="20"/>
        </w:rPr>
        <w:t xml:space="preserve"> </w:t>
      </w:r>
      <w:r w:rsidRPr="00122CAE">
        <w:rPr>
          <w:rFonts w:ascii="Arial" w:hAnsi="Arial" w:cs="Arial"/>
          <w:color w:val="auto"/>
          <w:sz w:val="20"/>
          <w:szCs w:val="20"/>
        </w:rPr>
        <w:t>Quality</w:t>
      </w:r>
      <w:r w:rsidRPr="00122CAE">
        <w:rPr>
          <w:rFonts w:ascii="Arial" w:hAnsi="Arial" w:cs="Arial"/>
          <w:color w:val="auto"/>
          <w:spacing w:val="-26"/>
          <w:sz w:val="20"/>
          <w:szCs w:val="20"/>
        </w:rPr>
        <w:t xml:space="preserve"> </w:t>
      </w:r>
      <w:r w:rsidRPr="00122CAE">
        <w:rPr>
          <w:rFonts w:ascii="Arial" w:hAnsi="Arial" w:cs="Arial"/>
          <w:color w:val="auto"/>
          <w:sz w:val="20"/>
          <w:szCs w:val="20"/>
        </w:rPr>
        <w:t>System:</w:t>
      </w:r>
    </w:p>
    <w:p w:rsidR="00D37AF6" w:rsidRPr="00122CAE" w:rsidRDefault="00D37AF6" w:rsidP="00D37AF6">
      <w:pPr>
        <w:pStyle w:val="ListParagraph"/>
        <w:widowControl w:val="0"/>
        <w:numPr>
          <w:ilvl w:val="3"/>
          <w:numId w:val="20"/>
        </w:numPr>
        <w:tabs>
          <w:tab w:val="left" w:pos="1900"/>
        </w:tabs>
        <w:spacing w:before="63" w:line="228" w:lineRule="exact"/>
        <w:ind w:left="1900" w:right="1043" w:hanging="361"/>
        <w:rPr>
          <w:rFonts w:ascii="Arial" w:eastAsia="Arial" w:hAnsi="Arial" w:cs="Arial"/>
          <w:color w:val="auto"/>
        </w:rPr>
      </w:pPr>
      <w:r w:rsidRPr="00122CAE">
        <w:rPr>
          <w:rFonts w:ascii="Arial" w:hAnsi="Arial" w:cs="Arial"/>
          <w:color w:val="auto"/>
        </w:rPr>
        <w:t>The</w:t>
      </w:r>
      <w:r w:rsidRPr="00122CAE">
        <w:rPr>
          <w:rFonts w:ascii="Arial" w:hAnsi="Arial" w:cs="Arial"/>
          <w:color w:val="auto"/>
          <w:spacing w:val="-10"/>
        </w:rPr>
        <w:t xml:space="preserve"> </w:t>
      </w:r>
      <w:r w:rsidRPr="00122CAE">
        <w:rPr>
          <w:rFonts w:ascii="Arial" w:hAnsi="Arial" w:cs="Arial"/>
          <w:color w:val="auto"/>
        </w:rPr>
        <w:t>control</w:t>
      </w:r>
      <w:r w:rsidRPr="00122CAE">
        <w:rPr>
          <w:rFonts w:ascii="Arial" w:hAnsi="Arial" w:cs="Arial"/>
          <w:color w:val="auto"/>
          <w:spacing w:val="-11"/>
        </w:rPr>
        <w:t xml:space="preserve"> </w:t>
      </w:r>
      <w:r w:rsidRPr="00122CAE">
        <w:rPr>
          <w:rFonts w:ascii="Arial" w:hAnsi="Arial" w:cs="Arial"/>
          <w:color w:val="auto"/>
        </w:rPr>
        <w:t>must</w:t>
      </w:r>
      <w:r w:rsidRPr="00122CAE">
        <w:rPr>
          <w:rFonts w:ascii="Arial" w:hAnsi="Arial" w:cs="Arial"/>
          <w:color w:val="auto"/>
          <w:spacing w:val="-8"/>
        </w:rPr>
        <w:t xml:space="preserve"> </w:t>
      </w:r>
      <w:r w:rsidRPr="00122CAE">
        <w:rPr>
          <w:rFonts w:ascii="Arial" w:hAnsi="Arial" w:cs="Arial"/>
          <w:color w:val="auto"/>
        </w:rPr>
        <w:t>be</w:t>
      </w:r>
      <w:r w:rsidRPr="00122CAE">
        <w:rPr>
          <w:rFonts w:ascii="Arial" w:hAnsi="Arial" w:cs="Arial"/>
          <w:color w:val="auto"/>
          <w:spacing w:val="-8"/>
        </w:rPr>
        <w:t xml:space="preserve"> </w:t>
      </w:r>
      <w:r w:rsidRPr="00122CAE">
        <w:rPr>
          <w:rFonts w:ascii="Arial" w:hAnsi="Arial" w:cs="Arial"/>
          <w:color w:val="auto"/>
        </w:rPr>
        <w:t>UL</w:t>
      </w:r>
      <w:r w:rsidRPr="00122CAE">
        <w:rPr>
          <w:rFonts w:ascii="Arial" w:hAnsi="Arial" w:cs="Arial"/>
          <w:color w:val="auto"/>
          <w:spacing w:val="-8"/>
        </w:rPr>
        <w:t xml:space="preserve"> </w:t>
      </w:r>
      <w:r w:rsidRPr="00122CAE">
        <w:rPr>
          <w:rFonts w:ascii="Arial" w:hAnsi="Arial" w:cs="Arial"/>
          <w:color w:val="auto"/>
        </w:rPr>
        <w:t>tested</w:t>
      </w:r>
      <w:r w:rsidRPr="00122CAE">
        <w:rPr>
          <w:rFonts w:ascii="Arial" w:hAnsi="Arial" w:cs="Arial"/>
          <w:color w:val="auto"/>
          <w:spacing w:val="-10"/>
        </w:rPr>
        <w:t xml:space="preserve"> </w:t>
      </w:r>
      <w:r w:rsidRPr="00122CAE">
        <w:rPr>
          <w:rFonts w:ascii="Arial" w:hAnsi="Arial" w:cs="Arial"/>
          <w:color w:val="auto"/>
        </w:rPr>
        <w:t>and</w:t>
      </w:r>
      <w:r w:rsidRPr="00122CAE">
        <w:rPr>
          <w:rFonts w:ascii="Arial" w:hAnsi="Arial" w:cs="Arial"/>
          <w:color w:val="auto"/>
          <w:spacing w:val="-8"/>
        </w:rPr>
        <w:t xml:space="preserve"> </w:t>
      </w:r>
      <w:r w:rsidRPr="00122CAE">
        <w:rPr>
          <w:rFonts w:ascii="Arial" w:hAnsi="Arial" w:cs="Arial"/>
          <w:color w:val="auto"/>
        </w:rPr>
        <w:t>certified</w:t>
      </w:r>
      <w:r w:rsidRPr="00122CAE">
        <w:rPr>
          <w:rFonts w:ascii="Arial" w:hAnsi="Arial" w:cs="Arial"/>
          <w:color w:val="auto"/>
          <w:spacing w:val="-5"/>
        </w:rPr>
        <w:t xml:space="preserve"> </w:t>
      </w:r>
      <w:r w:rsidRPr="00122CAE">
        <w:rPr>
          <w:rFonts w:ascii="Arial" w:hAnsi="Arial" w:cs="Arial"/>
          <w:color w:val="auto"/>
        </w:rPr>
        <w:t>per</w:t>
      </w:r>
      <w:r w:rsidRPr="00122CAE">
        <w:rPr>
          <w:rFonts w:ascii="Arial" w:hAnsi="Arial" w:cs="Arial"/>
          <w:color w:val="auto"/>
          <w:spacing w:val="-7"/>
        </w:rPr>
        <w:t xml:space="preserve"> </w:t>
      </w:r>
      <w:r w:rsidRPr="00122CAE">
        <w:rPr>
          <w:rFonts w:ascii="Arial" w:hAnsi="Arial" w:cs="Arial"/>
          <w:color w:val="auto"/>
        </w:rPr>
        <w:t>standard</w:t>
      </w:r>
      <w:r w:rsidRPr="00122CAE">
        <w:rPr>
          <w:rFonts w:ascii="Arial" w:hAnsi="Arial" w:cs="Arial"/>
          <w:color w:val="auto"/>
          <w:spacing w:val="-10"/>
        </w:rPr>
        <w:t xml:space="preserve"> </w:t>
      </w:r>
      <w:r w:rsidRPr="00122CAE">
        <w:rPr>
          <w:rFonts w:ascii="Arial" w:hAnsi="Arial" w:cs="Arial"/>
          <w:color w:val="auto"/>
        </w:rPr>
        <w:t>916,</w:t>
      </w:r>
      <w:r w:rsidRPr="00122CAE">
        <w:rPr>
          <w:rFonts w:ascii="Arial" w:hAnsi="Arial" w:cs="Arial"/>
          <w:color w:val="auto"/>
          <w:spacing w:val="-8"/>
        </w:rPr>
        <w:t xml:space="preserve"> </w:t>
      </w:r>
      <w:r w:rsidRPr="00122CAE">
        <w:rPr>
          <w:rFonts w:ascii="Arial" w:hAnsi="Arial" w:cs="Arial"/>
          <w:color w:val="auto"/>
        </w:rPr>
        <w:t>Temperature</w:t>
      </w:r>
      <w:r w:rsidRPr="00122CAE">
        <w:rPr>
          <w:rFonts w:ascii="Arial" w:hAnsi="Arial" w:cs="Arial"/>
          <w:color w:val="auto"/>
          <w:spacing w:val="-10"/>
        </w:rPr>
        <w:t xml:space="preserve"> </w:t>
      </w:r>
      <w:r w:rsidRPr="00122CAE">
        <w:rPr>
          <w:rFonts w:ascii="Arial" w:hAnsi="Arial" w:cs="Arial"/>
          <w:color w:val="auto"/>
        </w:rPr>
        <w:t>Indicating</w:t>
      </w:r>
      <w:r w:rsidRPr="00122CAE">
        <w:rPr>
          <w:rFonts w:ascii="Arial" w:hAnsi="Arial" w:cs="Arial"/>
          <w:color w:val="auto"/>
          <w:spacing w:val="-8"/>
        </w:rPr>
        <w:t xml:space="preserve"> </w:t>
      </w:r>
      <w:r w:rsidRPr="00122CAE">
        <w:rPr>
          <w:rFonts w:ascii="Arial" w:hAnsi="Arial" w:cs="Arial"/>
          <w:color w:val="auto"/>
        </w:rPr>
        <w:t>and regulating</w:t>
      </w:r>
      <w:r w:rsidRPr="00122CAE">
        <w:rPr>
          <w:rFonts w:ascii="Arial" w:hAnsi="Arial" w:cs="Arial"/>
          <w:color w:val="auto"/>
          <w:spacing w:val="-30"/>
        </w:rPr>
        <w:t xml:space="preserve"> </w:t>
      </w:r>
      <w:r w:rsidRPr="00122CAE">
        <w:rPr>
          <w:rFonts w:ascii="Arial" w:hAnsi="Arial" w:cs="Arial"/>
          <w:color w:val="auto"/>
        </w:rPr>
        <w:t>Equipment.</w:t>
      </w:r>
    </w:p>
    <w:p w:rsidR="00D37AF6" w:rsidRPr="00122CAE" w:rsidRDefault="00D37AF6" w:rsidP="00D37AF6">
      <w:pPr>
        <w:pStyle w:val="ListParagraph"/>
        <w:widowControl w:val="0"/>
        <w:numPr>
          <w:ilvl w:val="3"/>
          <w:numId w:val="20"/>
        </w:numPr>
        <w:tabs>
          <w:tab w:val="left" w:pos="1900"/>
        </w:tabs>
        <w:spacing w:before="55"/>
        <w:ind w:left="1900"/>
        <w:rPr>
          <w:rFonts w:ascii="Arial" w:eastAsia="Arial" w:hAnsi="Arial" w:cs="Arial"/>
          <w:color w:val="auto"/>
        </w:rPr>
      </w:pPr>
      <w:r w:rsidRPr="00122CAE">
        <w:rPr>
          <w:rFonts w:ascii="Arial" w:hAnsi="Arial" w:cs="Arial"/>
          <w:color w:val="auto"/>
        </w:rPr>
        <w:t>The</w:t>
      </w:r>
      <w:r w:rsidRPr="00122CAE">
        <w:rPr>
          <w:rFonts w:ascii="Arial" w:hAnsi="Arial" w:cs="Arial"/>
          <w:color w:val="auto"/>
          <w:spacing w:val="-10"/>
        </w:rPr>
        <w:t xml:space="preserve"> </w:t>
      </w:r>
      <w:r w:rsidRPr="00122CAE">
        <w:rPr>
          <w:rFonts w:ascii="Arial" w:hAnsi="Arial" w:cs="Arial"/>
          <w:color w:val="auto"/>
        </w:rPr>
        <w:t>control</w:t>
      </w:r>
      <w:r w:rsidRPr="00122CAE">
        <w:rPr>
          <w:rFonts w:ascii="Arial" w:hAnsi="Arial" w:cs="Arial"/>
          <w:color w:val="auto"/>
          <w:spacing w:val="-8"/>
        </w:rPr>
        <w:t xml:space="preserve"> </w:t>
      </w:r>
      <w:r w:rsidRPr="00122CAE">
        <w:rPr>
          <w:rFonts w:ascii="Arial" w:hAnsi="Arial" w:cs="Arial"/>
          <w:color w:val="auto"/>
        </w:rPr>
        <w:t>and</w:t>
      </w:r>
      <w:r w:rsidRPr="00122CAE">
        <w:rPr>
          <w:rFonts w:ascii="Arial" w:hAnsi="Arial" w:cs="Arial"/>
          <w:color w:val="auto"/>
          <w:spacing w:val="-5"/>
        </w:rPr>
        <w:t xml:space="preserve"> </w:t>
      </w:r>
      <w:r w:rsidRPr="00122CAE">
        <w:rPr>
          <w:rFonts w:ascii="Arial" w:hAnsi="Arial" w:cs="Arial"/>
          <w:color w:val="auto"/>
        </w:rPr>
        <w:t>valve</w:t>
      </w:r>
      <w:r w:rsidRPr="00122CAE">
        <w:rPr>
          <w:rFonts w:ascii="Arial" w:hAnsi="Arial" w:cs="Arial"/>
          <w:color w:val="auto"/>
          <w:spacing w:val="-8"/>
        </w:rPr>
        <w:t xml:space="preserve"> </w:t>
      </w:r>
      <w:r w:rsidRPr="00122CAE">
        <w:rPr>
          <w:rFonts w:ascii="Arial" w:hAnsi="Arial" w:cs="Arial"/>
          <w:color w:val="auto"/>
        </w:rPr>
        <w:t>shall</w:t>
      </w:r>
      <w:r w:rsidRPr="00122CAE">
        <w:rPr>
          <w:rFonts w:ascii="Arial" w:hAnsi="Arial" w:cs="Arial"/>
          <w:color w:val="auto"/>
          <w:spacing w:val="-4"/>
        </w:rPr>
        <w:t xml:space="preserve"> </w:t>
      </w:r>
      <w:r w:rsidRPr="00122CAE">
        <w:rPr>
          <w:rFonts w:ascii="Arial" w:hAnsi="Arial" w:cs="Arial"/>
          <w:color w:val="auto"/>
        </w:rPr>
        <w:t>be</w:t>
      </w:r>
      <w:r w:rsidRPr="00122CAE">
        <w:rPr>
          <w:rFonts w:ascii="Arial" w:hAnsi="Arial" w:cs="Arial"/>
          <w:color w:val="auto"/>
          <w:spacing w:val="-8"/>
        </w:rPr>
        <w:t xml:space="preserve"> </w:t>
      </w:r>
      <w:r w:rsidRPr="00122CAE">
        <w:rPr>
          <w:rFonts w:ascii="Arial" w:hAnsi="Arial" w:cs="Arial"/>
          <w:color w:val="auto"/>
        </w:rPr>
        <w:t>certified</w:t>
      </w:r>
      <w:r w:rsidRPr="00122CAE">
        <w:rPr>
          <w:rFonts w:ascii="Arial" w:hAnsi="Arial" w:cs="Arial"/>
          <w:color w:val="auto"/>
          <w:spacing w:val="-10"/>
        </w:rPr>
        <w:t xml:space="preserve"> </w:t>
      </w:r>
      <w:r w:rsidRPr="00122CAE">
        <w:rPr>
          <w:rFonts w:ascii="Arial" w:hAnsi="Arial" w:cs="Arial"/>
          <w:color w:val="auto"/>
        </w:rPr>
        <w:t>to</w:t>
      </w:r>
      <w:r w:rsidRPr="00122CAE">
        <w:rPr>
          <w:rFonts w:ascii="Arial" w:hAnsi="Arial" w:cs="Arial"/>
          <w:color w:val="auto"/>
          <w:spacing w:val="-10"/>
        </w:rPr>
        <w:t xml:space="preserve"> </w:t>
      </w:r>
      <w:r w:rsidRPr="00122CAE">
        <w:rPr>
          <w:rFonts w:ascii="Arial" w:hAnsi="Arial" w:cs="Arial"/>
          <w:color w:val="auto"/>
        </w:rPr>
        <w:t>comply</w:t>
      </w:r>
      <w:r w:rsidRPr="00122CAE">
        <w:rPr>
          <w:rFonts w:ascii="Arial" w:hAnsi="Arial" w:cs="Arial"/>
          <w:color w:val="auto"/>
          <w:spacing w:val="-9"/>
        </w:rPr>
        <w:t xml:space="preserve"> </w:t>
      </w:r>
      <w:r w:rsidRPr="00122CAE">
        <w:rPr>
          <w:rFonts w:ascii="Arial" w:hAnsi="Arial" w:cs="Arial"/>
          <w:color w:val="auto"/>
        </w:rPr>
        <w:t>with</w:t>
      </w:r>
      <w:r w:rsidRPr="00122CAE">
        <w:rPr>
          <w:rFonts w:ascii="Arial" w:hAnsi="Arial" w:cs="Arial"/>
          <w:color w:val="auto"/>
          <w:spacing w:val="-6"/>
        </w:rPr>
        <w:t xml:space="preserve"> </w:t>
      </w:r>
      <w:r w:rsidRPr="00122CAE">
        <w:rPr>
          <w:rFonts w:ascii="Arial" w:hAnsi="Arial" w:cs="Arial"/>
          <w:color w:val="auto"/>
        </w:rPr>
        <w:t>ASSE</w:t>
      </w:r>
      <w:r w:rsidRPr="00122CAE">
        <w:rPr>
          <w:rFonts w:ascii="Arial" w:hAnsi="Arial" w:cs="Arial"/>
          <w:color w:val="auto"/>
          <w:spacing w:val="-6"/>
        </w:rPr>
        <w:t xml:space="preserve"> </w:t>
      </w:r>
      <w:r w:rsidRPr="00122CAE">
        <w:rPr>
          <w:rFonts w:ascii="Arial" w:hAnsi="Arial" w:cs="Arial"/>
          <w:color w:val="auto"/>
        </w:rPr>
        <w:t>1017.</w:t>
      </w:r>
    </w:p>
    <w:p w:rsidR="00D37AF6" w:rsidRPr="00122CAE" w:rsidRDefault="00D37AF6" w:rsidP="00D37AF6">
      <w:pPr>
        <w:pStyle w:val="ListParagraph"/>
        <w:widowControl w:val="0"/>
        <w:numPr>
          <w:ilvl w:val="3"/>
          <w:numId w:val="20"/>
        </w:numPr>
        <w:tabs>
          <w:tab w:val="left" w:pos="1900"/>
        </w:tabs>
        <w:spacing w:before="58"/>
        <w:rPr>
          <w:rFonts w:ascii="Arial" w:eastAsia="Arial" w:hAnsi="Arial" w:cs="Arial"/>
          <w:color w:val="auto"/>
        </w:rPr>
      </w:pPr>
      <w:r w:rsidRPr="00122CAE">
        <w:rPr>
          <w:rFonts w:ascii="Arial" w:hAnsi="Arial" w:cs="Arial"/>
          <w:color w:val="auto"/>
        </w:rPr>
        <w:t>The</w:t>
      </w:r>
      <w:r w:rsidRPr="00122CAE">
        <w:rPr>
          <w:rFonts w:ascii="Arial" w:hAnsi="Arial" w:cs="Arial"/>
          <w:color w:val="auto"/>
          <w:spacing w:val="-10"/>
        </w:rPr>
        <w:t xml:space="preserve"> </w:t>
      </w:r>
      <w:r w:rsidRPr="00122CAE">
        <w:rPr>
          <w:rFonts w:ascii="Arial" w:hAnsi="Arial" w:cs="Arial"/>
          <w:color w:val="auto"/>
        </w:rPr>
        <w:t>control</w:t>
      </w:r>
      <w:r w:rsidRPr="00122CAE">
        <w:rPr>
          <w:rFonts w:ascii="Arial" w:hAnsi="Arial" w:cs="Arial"/>
          <w:color w:val="auto"/>
          <w:spacing w:val="-8"/>
        </w:rPr>
        <w:t xml:space="preserve"> </w:t>
      </w:r>
      <w:r w:rsidRPr="00122CAE">
        <w:rPr>
          <w:rFonts w:ascii="Arial" w:hAnsi="Arial" w:cs="Arial"/>
          <w:color w:val="auto"/>
        </w:rPr>
        <w:t>and</w:t>
      </w:r>
      <w:r w:rsidRPr="00122CAE">
        <w:rPr>
          <w:rFonts w:ascii="Arial" w:hAnsi="Arial" w:cs="Arial"/>
          <w:color w:val="auto"/>
          <w:spacing w:val="-5"/>
        </w:rPr>
        <w:t xml:space="preserve"> </w:t>
      </w:r>
      <w:r w:rsidRPr="00122CAE">
        <w:rPr>
          <w:rFonts w:ascii="Arial" w:hAnsi="Arial" w:cs="Arial"/>
          <w:color w:val="auto"/>
        </w:rPr>
        <w:t>valve</w:t>
      </w:r>
      <w:r w:rsidRPr="00122CAE">
        <w:rPr>
          <w:rFonts w:ascii="Arial" w:hAnsi="Arial" w:cs="Arial"/>
          <w:color w:val="auto"/>
          <w:spacing w:val="-10"/>
        </w:rPr>
        <w:t xml:space="preserve"> </w:t>
      </w:r>
      <w:r w:rsidRPr="00122CAE">
        <w:rPr>
          <w:rFonts w:ascii="Arial" w:hAnsi="Arial" w:cs="Arial"/>
          <w:color w:val="auto"/>
        </w:rPr>
        <w:t>shall</w:t>
      </w:r>
      <w:r w:rsidRPr="00122CAE">
        <w:rPr>
          <w:rFonts w:ascii="Arial" w:hAnsi="Arial" w:cs="Arial"/>
          <w:color w:val="auto"/>
          <w:spacing w:val="-4"/>
        </w:rPr>
        <w:t xml:space="preserve"> </w:t>
      </w:r>
      <w:r w:rsidRPr="00122CAE">
        <w:rPr>
          <w:rFonts w:ascii="Arial" w:hAnsi="Arial" w:cs="Arial"/>
          <w:color w:val="auto"/>
        </w:rPr>
        <w:t>be</w:t>
      </w:r>
      <w:r w:rsidRPr="00122CAE">
        <w:rPr>
          <w:rFonts w:ascii="Arial" w:hAnsi="Arial" w:cs="Arial"/>
          <w:color w:val="auto"/>
          <w:spacing w:val="-10"/>
        </w:rPr>
        <w:t xml:space="preserve"> </w:t>
      </w:r>
      <w:r w:rsidRPr="00122CAE">
        <w:rPr>
          <w:rFonts w:ascii="Arial" w:hAnsi="Arial" w:cs="Arial"/>
          <w:color w:val="auto"/>
        </w:rPr>
        <w:t>certified</w:t>
      </w:r>
      <w:r w:rsidRPr="00122CAE">
        <w:rPr>
          <w:rFonts w:ascii="Arial" w:hAnsi="Arial" w:cs="Arial"/>
          <w:color w:val="auto"/>
          <w:spacing w:val="-8"/>
        </w:rPr>
        <w:t xml:space="preserve"> </w:t>
      </w:r>
      <w:r w:rsidRPr="00122CAE">
        <w:rPr>
          <w:rFonts w:ascii="Arial" w:hAnsi="Arial" w:cs="Arial"/>
          <w:color w:val="auto"/>
        </w:rPr>
        <w:t>to</w:t>
      </w:r>
      <w:r w:rsidRPr="00122CAE">
        <w:rPr>
          <w:rFonts w:ascii="Arial" w:hAnsi="Arial" w:cs="Arial"/>
          <w:color w:val="auto"/>
          <w:spacing w:val="-8"/>
        </w:rPr>
        <w:t xml:space="preserve"> </w:t>
      </w:r>
      <w:r w:rsidRPr="00122CAE">
        <w:rPr>
          <w:rFonts w:ascii="Arial" w:hAnsi="Arial" w:cs="Arial"/>
          <w:color w:val="auto"/>
        </w:rPr>
        <w:t>comply</w:t>
      </w:r>
      <w:r w:rsidRPr="00122CAE">
        <w:rPr>
          <w:rFonts w:ascii="Arial" w:hAnsi="Arial" w:cs="Arial"/>
          <w:color w:val="auto"/>
          <w:spacing w:val="-11"/>
        </w:rPr>
        <w:t xml:space="preserve"> </w:t>
      </w:r>
      <w:r w:rsidRPr="00122CAE">
        <w:rPr>
          <w:rFonts w:ascii="Arial" w:hAnsi="Arial" w:cs="Arial"/>
          <w:color w:val="auto"/>
        </w:rPr>
        <w:t>with</w:t>
      </w:r>
      <w:r w:rsidRPr="00122CAE">
        <w:rPr>
          <w:rFonts w:ascii="Arial" w:hAnsi="Arial" w:cs="Arial"/>
          <w:color w:val="auto"/>
          <w:spacing w:val="-6"/>
        </w:rPr>
        <w:t xml:space="preserve"> </w:t>
      </w:r>
      <w:r w:rsidRPr="00122CAE">
        <w:rPr>
          <w:rFonts w:ascii="Arial" w:hAnsi="Arial" w:cs="Arial"/>
          <w:color w:val="auto"/>
        </w:rPr>
        <w:t>NSF/ANSI</w:t>
      </w:r>
      <w:r w:rsidRPr="00122CAE">
        <w:rPr>
          <w:rFonts w:ascii="Arial" w:hAnsi="Arial" w:cs="Arial"/>
          <w:color w:val="auto"/>
          <w:spacing w:val="-4"/>
        </w:rPr>
        <w:t xml:space="preserve"> </w:t>
      </w:r>
      <w:r w:rsidRPr="00122CAE">
        <w:rPr>
          <w:rFonts w:ascii="Arial" w:hAnsi="Arial" w:cs="Arial"/>
          <w:color w:val="auto"/>
        </w:rPr>
        <w:t>61.</w:t>
      </w:r>
    </w:p>
    <w:p w:rsidR="00D37AF6" w:rsidRPr="00122CAE" w:rsidRDefault="00D37AF6" w:rsidP="00D37AF6">
      <w:pPr>
        <w:pStyle w:val="ListParagraph"/>
        <w:widowControl w:val="0"/>
        <w:numPr>
          <w:ilvl w:val="3"/>
          <w:numId w:val="20"/>
        </w:numPr>
        <w:tabs>
          <w:tab w:val="left" w:pos="1900"/>
        </w:tabs>
        <w:spacing w:before="58"/>
        <w:rPr>
          <w:rFonts w:ascii="Arial" w:eastAsia="Arial" w:hAnsi="Arial" w:cs="Arial"/>
          <w:color w:val="auto"/>
        </w:rPr>
      </w:pPr>
      <w:r w:rsidRPr="00122CAE">
        <w:rPr>
          <w:rFonts w:ascii="Arial" w:hAnsi="Arial" w:cs="Arial"/>
          <w:color w:val="auto"/>
        </w:rPr>
        <w:t>The</w:t>
      </w:r>
      <w:r w:rsidRPr="00122CAE">
        <w:rPr>
          <w:rFonts w:ascii="Arial" w:hAnsi="Arial" w:cs="Arial"/>
          <w:color w:val="auto"/>
          <w:spacing w:val="-11"/>
        </w:rPr>
        <w:t xml:space="preserve"> </w:t>
      </w:r>
      <w:r w:rsidRPr="00122CAE">
        <w:rPr>
          <w:rFonts w:ascii="Arial" w:hAnsi="Arial" w:cs="Arial"/>
          <w:color w:val="auto"/>
        </w:rPr>
        <w:t>control</w:t>
      </w:r>
      <w:r w:rsidRPr="00122CAE">
        <w:rPr>
          <w:rFonts w:ascii="Arial" w:hAnsi="Arial" w:cs="Arial"/>
          <w:color w:val="auto"/>
          <w:spacing w:val="-9"/>
        </w:rPr>
        <w:t xml:space="preserve"> </w:t>
      </w:r>
      <w:r w:rsidRPr="00122CAE">
        <w:rPr>
          <w:rFonts w:ascii="Arial" w:hAnsi="Arial" w:cs="Arial"/>
          <w:color w:val="auto"/>
        </w:rPr>
        <w:t>and</w:t>
      </w:r>
      <w:r w:rsidRPr="00122CAE">
        <w:rPr>
          <w:rFonts w:ascii="Arial" w:hAnsi="Arial" w:cs="Arial"/>
          <w:color w:val="auto"/>
          <w:spacing w:val="-6"/>
        </w:rPr>
        <w:t xml:space="preserve"> </w:t>
      </w:r>
      <w:r w:rsidRPr="00122CAE">
        <w:rPr>
          <w:rFonts w:ascii="Arial" w:hAnsi="Arial" w:cs="Arial"/>
          <w:color w:val="auto"/>
        </w:rPr>
        <w:t>valves</w:t>
      </w:r>
      <w:r w:rsidRPr="00122CAE">
        <w:rPr>
          <w:rFonts w:ascii="Arial" w:hAnsi="Arial" w:cs="Arial"/>
          <w:color w:val="auto"/>
          <w:spacing w:val="-7"/>
        </w:rPr>
        <w:t xml:space="preserve"> </w:t>
      </w:r>
      <w:r w:rsidRPr="00122CAE">
        <w:rPr>
          <w:rFonts w:ascii="Arial" w:hAnsi="Arial" w:cs="Arial"/>
          <w:color w:val="auto"/>
        </w:rPr>
        <w:t>shall</w:t>
      </w:r>
      <w:r w:rsidRPr="00122CAE">
        <w:rPr>
          <w:rFonts w:ascii="Arial" w:hAnsi="Arial" w:cs="Arial"/>
          <w:color w:val="auto"/>
          <w:spacing w:val="-12"/>
        </w:rPr>
        <w:t xml:space="preserve"> </w:t>
      </w:r>
      <w:r w:rsidRPr="00122CAE">
        <w:rPr>
          <w:rFonts w:ascii="Arial" w:hAnsi="Arial" w:cs="Arial"/>
          <w:color w:val="auto"/>
        </w:rPr>
        <w:t>be</w:t>
      </w:r>
      <w:r w:rsidRPr="00122CAE">
        <w:rPr>
          <w:rFonts w:ascii="Arial" w:hAnsi="Arial" w:cs="Arial"/>
          <w:color w:val="auto"/>
          <w:spacing w:val="-7"/>
        </w:rPr>
        <w:t xml:space="preserve"> </w:t>
      </w:r>
      <w:r w:rsidRPr="00122CAE">
        <w:rPr>
          <w:rFonts w:ascii="Arial" w:hAnsi="Arial" w:cs="Arial"/>
          <w:color w:val="auto"/>
        </w:rPr>
        <w:t>certified</w:t>
      </w:r>
      <w:r w:rsidRPr="00122CAE">
        <w:rPr>
          <w:rFonts w:ascii="Arial" w:hAnsi="Arial" w:cs="Arial"/>
          <w:color w:val="auto"/>
          <w:spacing w:val="-6"/>
        </w:rPr>
        <w:t xml:space="preserve"> </w:t>
      </w:r>
      <w:r w:rsidRPr="00122CAE">
        <w:rPr>
          <w:rFonts w:ascii="Arial" w:hAnsi="Arial" w:cs="Arial"/>
          <w:color w:val="auto"/>
        </w:rPr>
        <w:t>to</w:t>
      </w:r>
      <w:r w:rsidRPr="00122CAE">
        <w:rPr>
          <w:rFonts w:ascii="Arial" w:hAnsi="Arial" w:cs="Arial"/>
          <w:color w:val="auto"/>
          <w:spacing w:val="-9"/>
        </w:rPr>
        <w:t xml:space="preserve"> </w:t>
      </w:r>
      <w:r w:rsidRPr="00122CAE">
        <w:rPr>
          <w:rFonts w:ascii="Arial" w:hAnsi="Arial" w:cs="Arial"/>
          <w:color w:val="auto"/>
        </w:rPr>
        <w:t>comply</w:t>
      </w:r>
      <w:r w:rsidRPr="00122CAE">
        <w:rPr>
          <w:rFonts w:ascii="Arial" w:hAnsi="Arial" w:cs="Arial"/>
          <w:color w:val="auto"/>
          <w:spacing w:val="-12"/>
        </w:rPr>
        <w:t xml:space="preserve"> </w:t>
      </w:r>
      <w:r w:rsidRPr="00122CAE">
        <w:rPr>
          <w:rFonts w:ascii="Arial" w:hAnsi="Arial" w:cs="Arial"/>
          <w:color w:val="auto"/>
        </w:rPr>
        <w:t>with</w:t>
      </w:r>
      <w:r w:rsidRPr="00122CAE">
        <w:rPr>
          <w:rFonts w:ascii="Arial" w:hAnsi="Arial" w:cs="Arial"/>
          <w:color w:val="auto"/>
          <w:spacing w:val="-4"/>
        </w:rPr>
        <w:t xml:space="preserve"> </w:t>
      </w:r>
      <w:r w:rsidRPr="00122CAE">
        <w:rPr>
          <w:rFonts w:ascii="Arial" w:hAnsi="Arial" w:cs="Arial"/>
          <w:color w:val="auto"/>
        </w:rPr>
        <w:t>California</w:t>
      </w:r>
      <w:r w:rsidRPr="00122CAE">
        <w:rPr>
          <w:rFonts w:ascii="Arial" w:hAnsi="Arial" w:cs="Arial"/>
          <w:color w:val="auto"/>
          <w:spacing w:val="-6"/>
        </w:rPr>
        <w:t xml:space="preserve"> </w:t>
      </w:r>
      <w:r w:rsidRPr="00122CAE">
        <w:rPr>
          <w:rFonts w:ascii="Arial" w:hAnsi="Arial" w:cs="Arial"/>
          <w:color w:val="auto"/>
        </w:rPr>
        <w:t>Lead-Free</w:t>
      </w:r>
      <w:r w:rsidRPr="00122CAE">
        <w:rPr>
          <w:rFonts w:ascii="Arial" w:hAnsi="Arial" w:cs="Arial"/>
          <w:color w:val="auto"/>
          <w:spacing w:val="-4"/>
        </w:rPr>
        <w:t xml:space="preserve"> </w:t>
      </w:r>
      <w:r w:rsidRPr="00122CAE">
        <w:rPr>
          <w:rFonts w:ascii="Arial" w:hAnsi="Arial" w:cs="Arial"/>
          <w:color w:val="auto"/>
        </w:rPr>
        <w:t>AB1953</w:t>
      </w:r>
      <w:r w:rsidRPr="00122CAE">
        <w:rPr>
          <w:rFonts w:ascii="Arial" w:hAnsi="Arial" w:cs="Arial"/>
          <w:color w:val="auto"/>
          <w:spacing w:val="-11"/>
        </w:rPr>
        <w:t xml:space="preserve"> </w:t>
      </w:r>
      <w:r w:rsidRPr="00122CAE">
        <w:rPr>
          <w:rFonts w:ascii="Arial" w:hAnsi="Arial" w:cs="Arial"/>
          <w:color w:val="auto"/>
        </w:rPr>
        <w:t>code.</w:t>
      </w:r>
    </w:p>
    <w:p w:rsidR="00D37AF6" w:rsidRPr="00122CAE" w:rsidRDefault="00D37AF6" w:rsidP="00D37AF6">
      <w:pPr>
        <w:pStyle w:val="ListParagraph"/>
        <w:widowControl w:val="0"/>
        <w:numPr>
          <w:ilvl w:val="3"/>
          <w:numId w:val="20"/>
        </w:numPr>
        <w:tabs>
          <w:tab w:val="left" w:pos="1899"/>
        </w:tabs>
        <w:spacing w:before="58"/>
        <w:rPr>
          <w:rFonts w:ascii="Arial" w:eastAsia="Arial" w:hAnsi="Arial" w:cs="Arial"/>
          <w:color w:val="auto"/>
        </w:rPr>
      </w:pPr>
      <w:r w:rsidRPr="00122CAE">
        <w:rPr>
          <w:rFonts w:ascii="Arial" w:hAnsi="Arial" w:cs="Arial"/>
          <w:color w:val="auto"/>
        </w:rPr>
        <w:t>The</w:t>
      </w:r>
      <w:r w:rsidRPr="00122CAE">
        <w:rPr>
          <w:rFonts w:ascii="Arial" w:hAnsi="Arial" w:cs="Arial"/>
          <w:color w:val="auto"/>
          <w:spacing w:val="-11"/>
        </w:rPr>
        <w:t xml:space="preserve"> </w:t>
      </w:r>
      <w:r w:rsidRPr="00122CAE">
        <w:rPr>
          <w:rFonts w:ascii="Arial" w:hAnsi="Arial" w:cs="Arial"/>
          <w:color w:val="auto"/>
        </w:rPr>
        <w:t>control</w:t>
      </w:r>
      <w:r w:rsidRPr="00122CAE">
        <w:rPr>
          <w:rFonts w:ascii="Arial" w:hAnsi="Arial" w:cs="Arial"/>
          <w:color w:val="auto"/>
          <w:spacing w:val="-9"/>
        </w:rPr>
        <w:t xml:space="preserve"> </w:t>
      </w:r>
      <w:r w:rsidRPr="00122CAE">
        <w:rPr>
          <w:rFonts w:ascii="Arial" w:hAnsi="Arial" w:cs="Arial"/>
          <w:color w:val="auto"/>
        </w:rPr>
        <w:t>and</w:t>
      </w:r>
      <w:r w:rsidRPr="00122CAE">
        <w:rPr>
          <w:rFonts w:ascii="Arial" w:hAnsi="Arial" w:cs="Arial"/>
          <w:color w:val="auto"/>
          <w:spacing w:val="-6"/>
        </w:rPr>
        <w:t xml:space="preserve"> </w:t>
      </w:r>
      <w:r w:rsidRPr="00122CAE">
        <w:rPr>
          <w:rFonts w:ascii="Arial" w:hAnsi="Arial" w:cs="Arial"/>
          <w:color w:val="auto"/>
        </w:rPr>
        <w:t>valves</w:t>
      </w:r>
      <w:r w:rsidRPr="00122CAE">
        <w:rPr>
          <w:rFonts w:ascii="Arial" w:hAnsi="Arial" w:cs="Arial"/>
          <w:color w:val="auto"/>
          <w:spacing w:val="-7"/>
        </w:rPr>
        <w:t xml:space="preserve"> </w:t>
      </w:r>
      <w:r w:rsidRPr="00122CAE">
        <w:rPr>
          <w:rFonts w:ascii="Arial" w:hAnsi="Arial" w:cs="Arial"/>
          <w:color w:val="auto"/>
        </w:rPr>
        <w:t>shall</w:t>
      </w:r>
      <w:r w:rsidRPr="00122CAE">
        <w:rPr>
          <w:rFonts w:ascii="Arial" w:hAnsi="Arial" w:cs="Arial"/>
          <w:color w:val="auto"/>
          <w:spacing w:val="-12"/>
        </w:rPr>
        <w:t xml:space="preserve"> </w:t>
      </w:r>
      <w:r w:rsidRPr="00122CAE">
        <w:rPr>
          <w:rFonts w:ascii="Arial" w:hAnsi="Arial" w:cs="Arial"/>
          <w:color w:val="auto"/>
        </w:rPr>
        <w:t>be</w:t>
      </w:r>
      <w:r w:rsidRPr="00122CAE">
        <w:rPr>
          <w:rFonts w:ascii="Arial" w:hAnsi="Arial" w:cs="Arial"/>
          <w:color w:val="auto"/>
          <w:spacing w:val="-7"/>
        </w:rPr>
        <w:t xml:space="preserve"> </w:t>
      </w:r>
      <w:r w:rsidRPr="00122CAE">
        <w:rPr>
          <w:rFonts w:ascii="Arial" w:hAnsi="Arial" w:cs="Arial"/>
          <w:color w:val="auto"/>
        </w:rPr>
        <w:t>certified</w:t>
      </w:r>
      <w:r w:rsidRPr="00122CAE">
        <w:rPr>
          <w:rFonts w:ascii="Arial" w:hAnsi="Arial" w:cs="Arial"/>
          <w:color w:val="auto"/>
          <w:spacing w:val="-6"/>
        </w:rPr>
        <w:t xml:space="preserve"> </w:t>
      </w:r>
      <w:r w:rsidRPr="00122CAE">
        <w:rPr>
          <w:rFonts w:ascii="Arial" w:hAnsi="Arial" w:cs="Arial"/>
          <w:color w:val="auto"/>
        </w:rPr>
        <w:t>to</w:t>
      </w:r>
      <w:r w:rsidRPr="00122CAE">
        <w:rPr>
          <w:rFonts w:ascii="Arial" w:hAnsi="Arial" w:cs="Arial"/>
          <w:color w:val="auto"/>
          <w:spacing w:val="-9"/>
        </w:rPr>
        <w:t xml:space="preserve"> </w:t>
      </w:r>
      <w:r w:rsidRPr="00122CAE">
        <w:rPr>
          <w:rFonts w:ascii="Arial" w:hAnsi="Arial" w:cs="Arial"/>
          <w:color w:val="auto"/>
        </w:rPr>
        <w:t>be</w:t>
      </w:r>
      <w:r w:rsidRPr="00122CAE">
        <w:rPr>
          <w:rFonts w:ascii="Arial" w:hAnsi="Arial" w:cs="Arial"/>
          <w:color w:val="auto"/>
          <w:spacing w:val="-9"/>
        </w:rPr>
        <w:t xml:space="preserve"> </w:t>
      </w:r>
      <w:r w:rsidRPr="00122CAE">
        <w:rPr>
          <w:rFonts w:ascii="Arial" w:hAnsi="Arial" w:cs="Arial"/>
          <w:color w:val="auto"/>
        </w:rPr>
        <w:t>installed</w:t>
      </w:r>
      <w:r w:rsidRPr="00122CAE">
        <w:rPr>
          <w:rFonts w:ascii="Arial" w:hAnsi="Arial" w:cs="Arial"/>
          <w:color w:val="auto"/>
          <w:spacing w:val="-6"/>
        </w:rPr>
        <w:t xml:space="preserve"> </w:t>
      </w:r>
      <w:r w:rsidRPr="00122CAE">
        <w:rPr>
          <w:rFonts w:ascii="Arial" w:hAnsi="Arial" w:cs="Arial"/>
          <w:color w:val="auto"/>
        </w:rPr>
        <w:t>in</w:t>
      </w:r>
      <w:r w:rsidRPr="00122CAE">
        <w:rPr>
          <w:rFonts w:ascii="Arial" w:hAnsi="Arial" w:cs="Arial"/>
          <w:color w:val="auto"/>
          <w:spacing w:val="-11"/>
        </w:rPr>
        <w:t xml:space="preserve"> </w:t>
      </w:r>
      <w:r w:rsidRPr="00122CAE">
        <w:rPr>
          <w:rFonts w:ascii="Arial" w:hAnsi="Arial" w:cs="Arial"/>
          <w:color w:val="auto"/>
        </w:rPr>
        <w:t>Massachusetts.</w:t>
      </w:r>
    </w:p>
    <w:p w:rsidR="00D37AF6" w:rsidRPr="00122CAE" w:rsidRDefault="00A41569" w:rsidP="00D37AF6">
      <w:pPr>
        <w:pStyle w:val="Heading1"/>
        <w:keepNext w:val="0"/>
        <w:keepLines w:val="0"/>
        <w:widowControl w:val="0"/>
        <w:numPr>
          <w:ilvl w:val="1"/>
          <w:numId w:val="20"/>
        </w:numPr>
        <w:tabs>
          <w:tab w:val="left" w:pos="732"/>
        </w:tabs>
        <w:spacing w:before="121"/>
        <w:ind w:left="731" w:hanging="495"/>
        <w:jc w:val="left"/>
        <w:rPr>
          <w:rFonts w:ascii="Arial" w:hAnsi="Arial" w:cs="Arial"/>
          <w:bCs/>
          <w:color w:val="auto"/>
          <w:sz w:val="20"/>
          <w:szCs w:val="20"/>
        </w:rPr>
      </w:pPr>
      <w:bookmarkStart w:id="6" w:name="1.4_Control_Operation"/>
      <w:bookmarkEnd w:id="6"/>
      <w:r>
        <w:rPr>
          <w:rFonts w:ascii="Arial" w:hAnsi="Arial" w:cs="Arial"/>
          <w:color w:val="auto"/>
          <w:sz w:val="20"/>
          <w:szCs w:val="20"/>
        </w:rPr>
        <w:t xml:space="preserve">Tempering Valve </w:t>
      </w:r>
      <w:r w:rsidR="00D37AF6" w:rsidRPr="00122CAE">
        <w:rPr>
          <w:rFonts w:ascii="Arial" w:hAnsi="Arial" w:cs="Arial"/>
          <w:color w:val="auto"/>
          <w:sz w:val="20"/>
          <w:szCs w:val="20"/>
        </w:rPr>
        <w:t>Contro</w:t>
      </w:r>
      <w:r w:rsidR="00E635F9" w:rsidRPr="00122CAE">
        <w:rPr>
          <w:rFonts w:ascii="Arial" w:hAnsi="Arial" w:cs="Arial"/>
          <w:color w:val="auto"/>
          <w:sz w:val="20"/>
          <w:szCs w:val="20"/>
        </w:rPr>
        <w:t>l</w:t>
      </w:r>
      <w:r w:rsidR="00D37AF6" w:rsidRPr="00122CAE">
        <w:rPr>
          <w:rFonts w:ascii="Arial" w:hAnsi="Arial" w:cs="Arial"/>
          <w:color w:val="auto"/>
          <w:sz w:val="20"/>
          <w:szCs w:val="20"/>
        </w:rPr>
        <w:t>l</w:t>
      </w:r>
      <w:r w:rsidR="00E635F9" w:rsidRPr="00122CAE">
        <w:rPr>
          <w:rFonts w:ascii="Arial" w:hAnsi="Arial" w:cs="Arial"/>
          <w:color w:val="auto"/>
          <w:sz w:val="20"/>
          <w:szCs w:val="20"/>
        </w:rPr>
        <w:t>er</w:t>
      </w:r>
    </w:p>
    <w:p w:rsidR="00D37AF6" w:rsidRPr="00122CAE" w:rsidRDefault="00D37AF6" w:rsidP="00D37AF6">
      <w:pPr>
        <w:pStyle w:val="ListParagraph"/>
        <w:widowControl w:val="0"/>
        <w:numPr>
          <w:ilvl w:val="2"/>
          <w:numId w:val="20"/>
        </w:numPr>
        <w:tabs>
          <w:tab w:val="left" w:pos="1286"/>
        </w:tabs>
        <w:spacing w:before="119" w:line="242" w:lineRule="auto"/>
        <w:ind w:left="1285" w:right="165" w:hanging="333"/>
        <w:rPr>
          <w:rFonts w:ascii="Arial" w:eastAsia="Arial" w:hAnsi="Arial" w:cs="Arial"/>
        </w:rPr>
      </w:pPr>
      <w:r w:rsidRPr="00122CAE">
        <w:rPr>
          <w:rFonts w:ascii="Arial" w:hAnsi="Arial" w:cs="Arial"/>
        </w:rPr>
        <w:t xml:space="preserve">Description: The </w:t>
      </w:r>
      <w:r w:rsidR="00A41569">
        <w:rPr>
          <w:rFonts w:ascii="Arial" w:hAnsi="Arial" w:cs="Arial"/>
        </w:rPr>
        <w:t>Tempering Valve C</w:t>
      </w:r>
      <w:r w:rsidR="00E635F9" w:rsidRPr="00122CAE">
        <w:rPr>
          <w:rFonts w:ascii="Arial" w:hAnsi="Arial" w:cs="Arial"/>
        </w:rPr>
        <w:t>ontrol system shall operate on 120VAC</w:t>
      </w:r>
      <w:r w:rsidRPr="00122CAE">
        <w:rPr>
          <w:rFonts w:ascii="Arial" w:hAnsi="Arial" w:cs="Arial"/>
        </w:rPr>
        <w:t>. The control</w:t>
      </w:r>
      <w:r w:rsidR="00A41569">
        <w:rPr>
          <w:rFonts w:ascii="Arial" w:hAnsi="Arial" w:cs="Arial"/>
        </w:rPr>
        <w:t>ler</w:t>
      </w:r>
      <w:r w:rsidRPr="00122CAE">
        <w:rPr>
          <w:rFonts w:ascii="Arial" w:hAnsi="Arial" w:cs="Arial"/>
        </w:rPr>
        <w:t xml:space="preserve"> shall be pre-en</w:t>
      </w:r>
      <w:r w:rsidR="00E635F9" w:rsidRPr="00122CAE">
        <w:rPr>
          <w:rFonts w:ascii="Arial" w:hAnsi="Arial" w:cs="Arial"/>
        </w:rPr>
        <w:t xml:space="preserve">gineered and programmed for </w:t>
      </w:r>
      <w:r w:rsidRPr="00122CAE">
        <w:rPr>
          <w:rFonts w:ascii="Arial" w:hAnsi="Arial" w:cs="Arial"/>
        </w:rPr>
        <w:t>direct valve actuator operation in a domestic hot water heating system or the regulation of system water temperature in heating or cooling applications.</w:t>
      </w:r>
    </w:p>
    <w:p w:rsidR="00D37AF6" w:rsidRPr="00122CAE" w:rsidRDefault="00D37AF6" w:rsidP="00D37AF6">
      <w:pPr>
        <w:pStyle w:val="BlockText"/>
        <w:numPr>
          <w:ilvl w:val="0"/>
          <w:numId w:val="13"/>
        </w:numPr>
        <w:tabs>
          <w:tab w:val="clear" w:pos="1440"/>
          <w:tab w:val="num" w:pos="1980"/>
        </w:tabs>
        <w:ind w:left="1980"/>
        <w:rPr>
          <w:rFonts w:cs="Arial"/>
          <w:szCs w:val="20"/>
        </w:rPr>
      </w:pPr>
      <w:r w:rsidRPr="00122CAE">
        <w:rPr>
          <w:rFonts w:eastAsia="Arial" w:cs="Arial"/>
          <w:bCs/>
          <w:szCs w:val="20"/>
        </w:rPr>
        <w:t>Control</w:t>
      </w:r>
      <w:r w:rsidR="00E635F9" w:rsidRPr="00122CAE">
        <w:rPr>
          <w:rFonts w:eastAsia="Arial" w:cs="Arial"/>
          <w:bCs/>
          <w:szCs w:val="20"/>
        </w:rPr>
        <w:t>ler</w:t>
      </w:r>
      <w:r w:rsidRPr="00122CAE">
        <w:rPr>
          <w:rFonts w:eastAsia="Arial" w:cs="Arial"/>
          <w:bCs/>
          <w:szCs w:val="20"/>
        </w:rPr>
        <w:t xml:space="preserve">: </w:t>
      </w:r>
      <w:r w:rsidR="00E635F9" w:rsidRPr="00122CAE">
        <w:rPr>
          <w:rFonts w:eastAsia="Arial" w:cs="Arial"/>
          <w:szCs w:val="20"/>
        </w:rPr>
        <w:t>An</w:t>
      </w:r>
      <w:r w:rsidRPr="00122CAE">
        <w:rPr>
          <w:rFonts w:eastAsia="Arial" w:cs="Arial"/>
          <w:szCs w:val="20"/>
        </w:rPr>
        <w:t xml:space="preserve"> Electronic Tempering Valve </w:t>
      </w:r>
      <w:r w:rsidR="00E635F9" w:rsidRPr="00122CAE">
        <w:rPr>
          <w:rFonts w:eastAsia="Arial" w:cs="Arial"/>
          <w:szCs w:val="20"/>
        </w:rPr>
        <w:t xml:space="preserve">microprocessor </w:t>
      </w:r>
      <w:r w:rsidRPr="00122CAE">
        <w:rPr>
          <w:rFonts w:eastAsia="Arial" w:cs="Arial"/>
          <w:szCs w:val="20"/>
        </w:rPr>
        <w:t>control</w:t>
      </w:r>
      <w:r w:rsidR="00E635F9" w:rsidRPr="00122CAE">
        <w:rPr>
          <w:rFonts w:eastAsia="Arial" w:cs="Arial"/>
          <w:szCs w:val="20"/>
        </w:rPr>
        <w:t>ler</w:t>
      </w:r>
      <w:r w:rsidRPr="00122CAE">
        <w:rPr>
          <w:rFonts w:eastAsia="Arial" w:cs="Arial"/>
          <w:szCs w:val="20"/>
        </w:rPr>
        <w:t xml:space="preserve"> with PID-type logic, built-in transformer, digital display of temperature and set point, and LED indicator</w:t>
      </w:r>
      <w:r w:rsidR="00E635F9" w:rsidRPr="00122CAE">
        <w:rPr>
          <w:rFonts w:eastAsia="Arial" w:cs="Arial"/>
          <w:szCs w:val="20"/>
        </w:rPr>
        <w:t>s</w:t>
      </w:r>
      <w:r w:rsidRPr="00122CAE">
        <w:rPr>
          <w:rFonts w:eastAsia="Arial" w:cs="Arial"/>
          <w:szCs w:val="20"/>
        </w:rPr>
        <w:t xml:space="preserve">. It shall be capable of controlling a set point range from 40°F to 200°F (4.5°C to 93.3°C). It shall display the valve opening percentage to match actuator percent. </w:t>
      </w:r>
    </w:p>
    <w:p w:rsidR="00AB515D" w:rsidRDefault="001E47A0" w:rsidP="00AB515D">
      <w:pPr>
        <w:pStyle w:val="BlockText"/>
        <w:numPr>
          <w:ilvl w:val="0"/>
          <w:numId w:val="13"/>
        </w:numPr>
        <w:tabs>
          <w:tab w:val="clear" w:pos="1440"/>
          <w:tab w:val="num" w:pos="1980"/>
        </w:tabs>
        <w:ind w:left="1987"/>
        <w:rPr>
          <w:rFonts w:cs="Arial"/>
          <w:szCs w:val="20"/>
        </w:rPr>
      </w:pPr>
      <w:r w:rsidRPr="00122CAE">
        <w:rPr>
          <w:rFonts w:cs="Arial"/>
          <w:bCs/>
          <w:szCs w:val="20"/>
        </w:rPr>
        <w:t xml:space="preserve">Sensor: </w:t>
      </w:r>
      <w:r w:rsidRPr="00122CAE">
        <w:rPr>
          <w:rFonts w:cs="Arial"/>
          <w:szCs w:val="20"/>
        </w:rPr>
        <w:t>Temperature sensor of the thermistor type that can measure from -30°F to 250°F (-34.5°C to 121°C).</w:t>
      </w:r>
    </w:p>
    <w:p w:rsidR="009F4B40" w:rsidRPr="00AB515D" w:rsidRDefault="00D37AF6" w:rsidP="00AB515D">
      <w:pPr>
        <w:pStyle w:val="BlockText"/>
        <w:numPr>
          <w:ilvl w:val="0"/>
          <w:numId w:val="13"/>
        </w:numPr>
        <w:tabs>
          <w:tab w:val="clear" w:pos="1440"/>
          <w:tab w:val="num" w:pos="1980"/>
        </w:tabs>
        <w:ind w:left="1987"/>
        <w:rPr>
          <w:rFonts w:cs="Arial"/>
          <w:szCs w:val="20"/>
        </w:rPr>
      </w:pPr>
      <w:r w:rsidRPr="00AB515D">
        <w:rPr>
          <w:rFonts w:cs="Arial"/>
        </w:rPr>
        <w:lastRenderedPageBreak/>
        <w:t xml:space="preserve">Sequence of Operation: </w:t>
      </w:r>
      <w:r w:rsidRPr="00AB515D">
        <w:rPr>
          <w:rFonts w:cs="Arial"/>
          <w:szCs w:val="20"/>
        </w:rPr>
        <w:t>The control</w:t>
      </w:r>
      <w:r w:rsidR="00EB1D8A">
        <w:rPr>
          <w:rFonts w:cs="Arial"/>
          <w:szCs w:val="20"/>
        </w:rPr>
        <w:t>ler</w:t>
      </w:r>
      <w:r w:rsidRPr="00AB515D">
        <w:rPr>
          <w:rFonts w:cs="Arial"/>
          <w:szCs w:val="20"/>
        </w:rPr>
        <w:t xml:space="preserve"> shall</w:t>
      </w:r>
      <w:r w:rsidRPr="00AB515D">
        <w:rPr>
          <w:rFonts w:cs="Arial"/>
          <w:spacing w:val="-39"/>
          <w:szCs w:val="20"/>
        </w:rPr>
        <w:t xml:space="preserve"> </w:t>
      </w:r>
      <w:r w:rsidRPr="00AB515D">
        <w:rPr>
          <w:rFonts w:cs="Arial"/>
          <w:szCs w:val="20"/>
        </w:rPr>
        <w:t>modulate the mixing valve</w:t>
      </w:r>
      <w:r w:rsidR="00002B6C" w:rsidRPr="00AB515D">
        <w:rPr>
          <w:rFonts w:cs="Arial"/>
        </w:rPr>
        <w:t>(s)</w:t>
      </w:r>
      <w:r w:rsidRPr="00AB515D">
        <w:rPr>
          <w:rFonts w:cs="Arial"/>
          <w:szCs w:val="20"/>
        </w:rPr>
        <w:t xml:space="preserve"> to </w:t>
      </w:r>
      <w:r w:rsidR="009F4B40" w:rsidRPr="00AB515D">
        <w:rPr>
          <w:rFonts w:eastAsia="Arial" w:cs="Arial"/>
          <w:szCs w:val="20"/>
        </w:rPr>
        <w:t>maintain hot water supply set point temperature within ±2° during a domestic draw of 0.5 gpm to full flow capacity in accordance with ASSE</w:t>
      </w:r>
      <w:r w:rsidR="009F4B40" w:rsidRPr="00AB515D">
        <w:rPr>
          <w:rFonts w:eastAsia="Arial" w:cs="Arial"/>
          <w:spacing w:val="-32"/>
          <w:szCs w:val="20"/>
        </w:rPr>
        <w:t xml:space="preserve"> </w:t>
      </w:r>
      <w:r w:rsidR="009F4B40" w:rsidRPr="00AB515D">
        <w:rPr>
          <w:rFonts w:eastAsia="Arial" w:cs="Arial"/>
          <w:szCs w:val="20"/>
        </w:rPr>
        <w:t>1017.</w:t>
      </w:r>
    </w:p>
    <w:p w:rsidR="00D37AF6" w:rsidRPr="00122CAE" w:rsidRDefault="00D37AF6" w:rsidP="00485B56">
      <w:pPr>
        <w:pStyle w:val="ListParagraph"/>
        <w:widowControl w:val="0"/>
        <w:numPr>
          <w:ilvl w:val="2"/>
          <w:numId w:val="20"/>
        </w:numPr>
        <w:tabs>
          <w:tab w:val="left" w:pos="448"/>
        </w:tabs>
        <w:ind w:left="1281" w:right="158" w:hanging="331"/>
        <w:rPr>
          <w:rFonts w:ascii="Arial" w:hAnsi="Arial" w:cs="Arial"/>
          <w:bCs/>
          <w:color w:val="auto"/>
        </w:rPr>
      </w:pPr>
      <w:r w:rsidRPr="00122CAE">
        <w:rPr>
          <w:rFonts w:ascii="Arial" w:hAnsi="Arial" w:cs="Arial"/>
          <w:color w:val="auto"/>
        </w:rPr>
        <w:t>Features:</w:t>
      </w:r>
    </w:p>
    <w:p w:rsidR="00D37AF6" w:rsidRPr="00122CAE" w:rsidRDefault="00D37AF6" w:rsidP="00DA484D">
      <w:pPr>
        <w:pStyle w:val="ListParagraph"/>
        <w:widowControl w:val="0"/>
        <w:numPr>
          <w:ilvl w:val="3"/>
          <w:numId w:val="20"/>
        </w:numPr>
        <w:tabs>
          <w:tab w:val="left" w:pos="1060"/>
        </w:tabs>
        <w:spacing w:before="60"/>
        <w:ind w:left="1987" w:right="250"/>
        <w:rPr>
          <w:rFonts w:ascii="Arial" w:eastAsia="Arial" w:hAnsi="Arial" w:cs="Arial"/>
        </w:rPr>
      </w:pPr>
      <w:r w:rsidRPr="00122CAE">
        <w:rPr>
          <w:rFonts w:ascii="Arial" w:hAnsi="Arial" w:cs="Arial"/>
        </w:rPr>
        <w:t>Setpoint:</w:t>
      </w:r>
      <w:r w:rsidRPr="00122CAE">
        <w:rPr>
          <w:rFonts w:ascii="Arial" w:hAnsi="Arial" w:cs="Arial"/>
          <w:spacing w:val="-3"/>
        </w:rPr>
        <w:t xml:space="preserve"> </w:t>
      </w:r>
      <w:r w:rsidRPr="00122CAE">
        <w:rPr>
          <w:rFonts w:ascii="Arial" w:hAnsi="Arial" w:cs="Arial"/>
        </w:rPr>
        <w:t>The</w:t>
      </w:r>
      <w:r w:rsidRPr="00122CAE">
        <w:rPr>
          <w:rFonts w:ascii="Arial" w:hAnsi="Arial" w:cs="Arial"/>
          <w:spacing w:val="-4"/>
        </w:rPr>
        <w:t xml:space="preserve"> </w:t>
      </w:r>
      <w:r w:rsidRPr="00122CAE">
        <w:rPr>
          <w:rFonts w:ascii="Arial" w:hAnsi="Arial" w:cs="Arial"/>
        </w:rPr>
        <w:t>control</w:t>
      </w:r>
      <w:r w:rsidR="009F4B40" w:rsidRPr="00122CAE">
        <w:rPr>
          <w:rFonts w:ascii="Arial" w:hAnsi="Arial" w:cs="Arial"/>
        </w:rPr>
        <w:t>ler</w:t>
      </w:r>
      <w:r w:rsidRPr="00122CAE">
        <w:rPr>
          <w:rFonts w:ascii="Arial" w:hAnsi="Arial" w:cs="Arial"/>
          <w:spacing w:val="-5"/>
        </w:rPr>
        <w:t xml:space="preserve"> </w:t>
      </w:r>
      <w:r w:rsidR="009F4B40" w:rsidRPr="00122CAE">
        <w:rPr>
          <w:rFonts w:ascii="Arial" w:hAnsi="Arial" w:cs="Arial"/>
        </w:rPr>
        <w:t>settings can be changed</w:t>
      </w:r>
      <w:r w:rsidRPr="00122CAE">
        <w:rPr>
          <w:rFonts w:ascii="Arial" w:hAnsi="Arial" w:cs="Arial"/>
          <w:spacing w:val="-2"/>
        </w:rPr>
        <w:t xml:space="preserve"> </w:t>
      </w:r>
      <w:r w:rsidRPr="00122CAE">
        <w:rPr>
          <w:rFonts w:ascii="Arial" w:hAnsi="Arial" w:cs="Arial"/>
        </w:rPr>
        <w:t>using</w:t>
      </w:r>
      <w:r w:rsidRPr="00122CAE">
        <w:rPr>
          <w:rFonts w:ascii="Arial" w:hAnsi="Arial" w:cs="Arial"/>
          <w:spacing w:val="-4"/>
        </w:rPr>
        <w:t xml:space="preserve"> </w:t>
      </w:r>
      <w:r w:rsidRPr="00122CAE">
        <w:rPr>
          <w:rFonts w:ascii="Arial" w:hAnsi="Arial" w:cs="Arial"/>
        </w:rPr>
        <w:t>menu</w:t>
      </w:r>
      <w:r w:rsidRPr="00122CAE">
        <w:rPr>
          <w:rFonts w:ascii="Arial" w:hAnsi="Arial" w:cs="Arial"/>
          <w:spacing w:val="-4"/>
        </w:rPr>
        <w:t xml:space="preserve"> </w:t>
      </w:r>
      <w:r w:rsidRPr="00122CAE">
        <w:rPr>
          <w:rFonts w:ascii="Arial" w:hAnsi="Arial" w:cs="Arial"/>
        </w:rPr>
        <w:t>option</w:t>
      </w:r>
      <w:r w:rsidR="009F4B40" w:rsidRPr="00122CAE">
        <w:rPr>
          <w:rFonts w:ascii="Arial" w:hAnsi="Arial" w:cs="Arial"/>
        </w:rPr>
        <w:t>s</w:t>
      </w:r>
      <w:r w:rsidRPr="00122CAE">
        <w:rPr>
          <w:rFonts w:ascii="Arial" w:hAnsi="Arial" w:cs="Arial"/>
          <w:spacing w:val="-4"/>
        </w:rPr>
        <w:t xml:space="preserve"> </w:t>
      </w:r>
      <w:r w:rsidRPr="00122CAE">
        <w:rPr>
          <w:rFonts w:ascii="Arial" w:hAnsi="Arial" w:cs="Arial"/>
        </w:rPr>
        <w:t>and it shall display the setpoint at all times on the default</w:t>
      </w:r>
      <w:r w:rsidRPr="00122CAE">
        <w:rPr>
          <w:rFonts w:ascii="Arial" w:hAnsi="Arial" w:cs="Arial"/>
          <w:spacing w:val="-24"/>
        </w:rPr>
        <w:t xml:space="preserve"> </w:t>
      </w:r>
      <w:r w:rsidRPr="00122CAE">
        <w:rPr>
          <w:rFonts w:ascii="Arial" w:hAnsi="Arial" w:cs="Arial"/>
        </w:rPr>
        <w:t>screen.</w:t>
      </w:r>
      <w:r w:rsidR="009F4B40" w:rsidRPr="00122CAE">
        <w:rPr>
          <w:rFonts w:ascii="Arial" w:hAnsi="Arial" w:cs="Arial"/>
        </w:rPr>
        <w:t xml:space="preserve"> The controller shall not require a computer or dedicated software to change controller settings.</w:t>
      </w:r>
    </w:p>
    <w:p w:rsidR="00D37AF6" w:rsidRPr="00122CAE" w:rsidRDefault="00D37AF6" w:rsidP="00DA484D">
      <w:pPr>
        <w:pStyle w:val="ListParagraph"/>
        <w:widowControl w:val="0"/>
        <w:numPr>
          <w:ilvl w:val="3"/>
          <w:numId w:val="20"/>
        </w:numPr>
        <w:tabs>
          <w:tab w:val="left" w:pos="1060"/>
        </w:tabs>
        <w:spacing w:before="60"/>
        <w:ind w:left="1987" w:right="192"/>
        <w:rPr>
          <w:rFonts w:ascii="Arial" w:eastAsia="Arial" w:hAnsi="Arial" w:cs="Arial"/>
        </w:rPr>
      </w:pPr>
      <w:r w:rsidRPr="00122CAE">
        <w:rPr>
          <w:rFonts w:ascii="Arial" w:hAnsi="Arial" w:cs="Arial"/>
        </w:rPr>
        <w:t>Modes of Operation: The control shall operate in one of three modes: as an electronic tempering valve, as a high temp alarm / safeguard, or as an electronic tempering valve with high temp alarm / safeguard.</w:t>
      </w:r>
    </w:p>
    <w:p w:rsidR="00D37AF6" w:rsidRPr="00122CAE" w:rsidRDefault="00D37AF6" w:rsidP="00DA484D">
      <w:pPr>
        <w:pStyle w:val="ListParagraph"/>
        <w:widowControl w:val="0"/>
        <w:numPr>
          <w:ilvl w:val="3"/>
          <w:numId w:val="20"/>
        </w:numPr>
        <w:tabs>
          <w:tab w:val="left" w:pos="1061"/>
        </w:tabs>
        <w:spacing w:before="60"/>
        <w:ind w:left="1987" w:right="104"/>
        <w:rPr>
          <w:rFonts w:ascii="Arial" w:eastAsia="Arial" w:hAnsi="Arial" w:cs="Arial"/>
        </w:rPr>
      </w:pPr>
      <w:r w:rsidRPr="00122CAE">
        <w:rPr>
          <w:rFonts w:ascii="Arial" w:hAnsi="Arial" w:cs="Arial"/>
        </w:rPr>
        <w:t>Remote Setpoint: The control shall offer a 4-20mA remote setpoint option to allow a BMS (Building Management System) to remotely change the</w:t>
      </w:r>
      <w:r w:rsidRPr="00122CAE">
        <w:rPr>
          <w:rFonts w:ascii="Arial" w:hAnsi="Arial" w:cs="Arial"/>
          <w:spacing w:val="-24"/>
        </w:rPr>
        <w:t xml:space="preserve"> </w:t>
      </w:r>
      <w:r w:rsidRPr="00122CAE">
        <w:rPr>
          <w:rFonts w:ascii="Arial" w:hAnsi="Arial" w:cs="Arial"/>
        </w:rPr>
        <w:t>setpoint.</w:t>
      </w:r>
    </w:p>
    <w:p w:rsidR="00D37AF6" w:rsidRPr="00122CAE" w:rsidRDefault="00D37AF6" w:rsidP="00DA484D">
      <w:pPr>
        <w:pStyle w:val="ListParagraph"/>
        <w:widowControl w:val="0"/>
        <w:numPr>
          <w:ilvl w:val="3"/>
          <w:numId w:val="20"/>
        </w:numPr>
        <w:tabs>
          <w:tab w:val="left" w:pos="1060"/>
        </w:tabs>
        <w:spacing w:before="60"/>
        <w:ind w:left="1987" w:right="104"/>
        <w:rPr>
          <w:rFonts w:ascii="Arial" w:eastAsia="Arial" w:hAnsi="Arial" w:cs="Arial"/>
        </w:rPr>
      </w:pPr>
      <w:r w:rsidRPr="00122CAE">
        <w:rPr>
          <w:rFonts w:ascii="Arial" w:hAnsi="Arial" w:cs="Arial"/>
        </w:rPr>
        <w:t>Schedules: The control shall offer the user the ability to set a schedule where the control overrides the setpoint and sets an absolute water temperature. The control shall</w:t>
      </w:r>
      <w:r w:rsidRPr="00122CAE">
        <w:rPr>
          <w:rFonts w:ascii="Arial" w:hAnsi="Arial" w:cs="Arial"/>
          <w:spacing w:val="-39"/>
        </w:rPr>
        <w:t xml:space="preserve"> </w:t>
      </w:r>
      <w:r w:rsidRPr="00122CAE">
        <w:rPr>
          <w:rFonts w:ascii="Arial" w:hAnsi="Arial" w:cs="Arial"/>
        </w:rPr>
        <w:t>offer schedules for each day, every day, weekdays only, and weekends only. Up to four periods can be configured per</w:t>
      </w:r>
      <w:r w:rsidRPr="00122CAE">
        <w:rPr>
          <w:rFonts w:ascii="Arial" w:hAnsi="Arial" w:cs="Arial"/>
          <w:spacing w:val="-35"/>
        </w:rPr>
        <w:t xml:space="preserve"> </w:t>
      </w:r>
      <w:r w:rsidRPr="00122CAE">
        <w:rPr>
          <w:rFonts w:ascii="Arial" w:hAnsi="Arial" w:cs="Arial"/>
        </w:rPr>
        <w:t>day.</w:t>
      </w:r>
    </w:p>
    <w:p w:rsidR="00D37AF6" w:rsidRPr="00122CAE" w:rsidRDefault="00D37AF6" w:rsidP="00DA484D">
      <w:pPr>
        <w:pStyle w:val="ListParagraph"/>
        <w:widowControl w:val="0"/>
        <w:numPr>
          <w:ilvl w:val="3"/>
          <w:numId w:val="20"/>
        </w:numPr>
        <w:tabs>
          <w:tab w:val="left" w:pos="1060"/>
        </w:tabs>
        <w:spacing w:before="60"/>
        <w:ind w:left="1987" w:right="482"/>
        <w:rPr>
          <w:rFonts w:ascii="Arial" w:eastAsia="Arial" w:hAnsi="Arial" w:cs="Arial"/>
        </w:rPr>
      </w:pPr>
      <w:r w:rsidRPr="00122CAE">
        <w:rPr>
          <w:rFonts w:ascii="Arial" w:hAnsi="Arial" w:cs="Arial"/>
        </w:rPr>
        <w:t>Flow Switch: The control shall offer an input that can accept a dry-contact flow switch to</w:t>
      </w:r>
      <w:r w:rsidRPr="00122CAE">
        <w:rPr>
          <w:rFonts w:ascii="Arial" w:hAnsi="Arial" w:cs="Arial"/>
          <w:spacing w:val="-37"/>
        </w:rPr>
        <w:t xml:space="preserve"> </w:t>
      </w:r>
      <w:r w:rsidRPr="00122CAE">
        <w:rPr>
          <w:rFonts w:ascii="Arial" w:hAnsi="Arial" w:cs="Arial"/>
        </w:rPr>
        <w:t>detect when no water flow is</w:t>
      </w:r>
      <w:r w:rsidRPr="00122CAE">
        <w:rPr>
          <w:rFonts w:ascii="Arial" w:hAnsi="Arial" w:cs="Arial"/>
          <w:spacing w:val="-15"/>
        </w:rPr>
        <w:t xml:space="preserve"> </w:t>
      </w:r>
      <w:r w:rsidRPr="00122CAE">
        <w:rPr>
          <w:rFonts w:ascii="Arial" w:hAnsi="Arial" w:cs="Arial"/>
        </w:rPr>
        <w:t>detected.</w:t>
      </w:r>
    </w:p>
    <w:p w:rsidR="00D37AF6" w:rsidRPr="00122CAE" w:rsidRDefault="00D37AF6" w:rsidP="00DA484D">
      <w:pPr>
        <w:pStyle w:val="ListParagraph"/>
        <w:widowControl w:val="0"/>
        <w:numPr>
          <w:ilvl w:val="3"/>
          <w:numId w:val="20"/>
        </w:numPr>
        <w:tabs>
          <w:tab w:val="left" w:pos="1060"/>
        </w:tabs>
        <w:spacing w:before="60"/>
        <w:ind w:left="1987" w:right="440"/>
        <w:rPr>
          <w:rFonts w:ascii="Arial" w:eastAsia="Arial" w:hAnsi="Arial" w:cs="Arial"/>
        </w:rPr>
      </w:pPr>
      <w:r w:rsidRPr="00122CAE">
        <w:rPr>
          <w:rFonts w:ascii="Arial" w:hAnsi="Arial" w:cs="Arial"/>
        </w:rPr>
        <w:t>Auto</w:t>
      </w:r>
      <w:r w:rsidRPr="00122CAE">
        <w:rPr>
          <w:rFonts w:ascii="Arial" w:hAnsi="Arial" w:cs="Arial"/>
          <w:spacing w:val="-4"/>
        </w:rPr>
        <w:t xml:space="preserve"> </w:t>
      </w:r>
      <w:r w:rsidRPr="00122CAE">
        <w:rPr>
          <w:rFonts w:ascii="Arial" w:hAnsi="Arial" w:cs="Arial"/>
        </w:rPr>
        <w:t>Calibration:</w:t>
      </w:r>
      <w:r w:rsidRPr="00122CAE">
        <w:rPr>
          <w:rFonts w:ascii="Arial" w:hAnsi="Arial" w:cs="Arial"/>
          <w:spacing w:val="-2"/>
        </w:rPr>
        <w:t xml:space="preserve"> </w:t>
      </w:r>
      <w:r w:rsidRPr="00122CAE">
        <w:rPr>
          <w:rFonts w:ascii="Arial" w:hAnsi="Arial" w:cs="Arial"/>
        </w:rPr>
        <w:t>After</w:t>
      </w:r>
      <w:r w:rsidRPr="00122CAE">
        <w:rPr>
          <w:rFonts w:ascii="Arial" w:hAnsi="Arial" w:cs="Arial"/>
          <w:spacing w:val="-4"/>
        </w:rPr>
        <w:t xml:space="preserve"> </w:t>
      </w:r>
      <w:r w:rsidRPr="00122CAE">
        <w:rPr>
          <w:rFonts w:ascii="Arial" w:hAnsi="Arial" w:cs="Arial"/>
        </w:rPr>
        <w:t>initial</w:t>
      </w:r>
      <w:r w:rsidRPr="00122CAE">
        <w:rPr>
          <w:rFonts w:ascii="Arial" w:hAnsi="Arial" w:cs="Arial"/>
          <w:spacing w:val="-6"/>
        </w:rPr>
        <w:t xml:space="preserve"> </w:t>
      </w:r>
      <w:r w:rsidRPr="00122CAE">
        <w:rPr>
          <w:rFonts w:ascii="Arial" w:hAnsi="Arial" w:cs="Arial"/>
        </w:rPr>
        <w:t>startup</w:t>
      </w:r>
      <w:r w:rsidRPr="00122CAE">
        <w:rPr>
          <w:rFonts w:ascii="Arial" w:hAnsi="Arial" w:cs="Arial"/>
          <w:spacing w:val="-5"/>
        </w:rPr>
        <w:t xml:space="preserve"> </w:t>
      </w:r>
      <w:r w:rsidRPr="00122CAE">
        <w:rPr>
          <w:rFonts w:ascii="Arial" w:hAnsi="Arial" w:cs="Arial"/>
        </w:rPr>
        <w:t>calibration,</w:t>
      </w:r>
      <w:r w:rsidRPr="00122CAE">
        <w:rPr>
          <w:rFonts w:ascii="Arial" w:hAnsi="Arial" w:cs="Arial"/>
          <w:spacing w:val="-5"/>
        </w:rPr>
        <w:t xml:space="preserve"> </w:t>
      </w:r>
      <w:r w:rsidRPr="00122CAE">
        <w:rPr>
          <w:rFonts w:ascii="Arial" w:hAnsi="Arial" w:cs="Arial"/>
        </w:rPr>
        <w:t>the</w:t>
      </w:r>
      <w:r w:rsidRPr="00122CAE">
        <w:rPr>
          <w:rFonts w:ascii="Arial" w:hAnsi="Arial" w:cs="Arial"/>
          <w:spacing w:val="-5"/>
        </w:rPr>
        <w:t xml:space="preserve"> </w:t>
      </w:r>
      <w:r w:rsidRPr="00122CAE">
        <w:rPr>
          <w:rFonts w:ascii="Arial" w:hAnsi="Arial" w:cs="Arial"/>
        </w:rPr>
        <w:t>actuator/motor</w:t>
      </w:r>
      <w:r w:rsidRPr="00122CAE">
        <w:rPr>
          <w:rFonts w:ascii="Arial" w:hAnsi="Arial" w:cs="Arial"/>
          <w:spacing w:val="-4"/>
        </w:rPr>
        <w:t xml:space="preserve"> </w:t>
      </w:r>
      <w:r w:rsidRPr="00122CAE">
        <w:rPr>
          <w:rFonts w:ascii="Arial" w:hAnsi="Arial" w:cs="Arial"/>
        </w:rPr>
        <w:t>shall</w:t>
      </w:r>
      <w:r w:rsidRPr="00122CAE">
        <w:rPr>
          <w:rFonts w:ascii="Arial" w:hAnsi="Arial" w:cs="Arial"/>
          <w:spacing w:val="-6"/>
        </w:rPr>
        <w:t xml:space="preserve"> </w:t>
      </w:r>
      <w:r w:rsidRPr="00122CAE">
        <w:rPr>
          <w:rFonts w:ascii="Arial" w:hAnsi="Arial" w:cs="Arial"/>
        </w:rPr>
        <w:t>automatically</w:t>
      </w:r>
      <w:r w:rsidRPr="00122CAE">
        <w:rPr>
          <w:rFonts w:ascii="Arial" w:hAnsi="Arial" w:cs="Arial"/>
          <w:spacing w:val="-8"/>
        </w:rPr>
        <w:t xml:space="preserve"> </w:t>
      </w:r>
      <w:r w:rsidRPr="00122CAE">
        <w:rPr>
          <w:rFonts w:ascii="Arial" w:hAnsi="Arial" w:cs="Arial"/>
        </w:rPr>
        <w:t>calibrate itself to the valve</w:t>
      </w:r>
      <w:r w:rsidRPr="00122CAE">
        <w:rPr>
          <w:rFonts w:ascii="Arial" w:hAnsi="Arial" w:cs="Arial"/>
          <w:spacing w:val="-14"/>
        </w:rPr>
        <w:t xml:space="preserve"> </w:t>
      </w:r>
      <w:r w:rsidRPr="00122CAE">
        <w:rPr>
          <w:rFonts w:ascii="Arial" w:hAnsi="Arial" w:cs="Arial"/>
        </w:rPr>
        <w:t>attached.</w:t>
      </w:r>
    </w:p>
    <w:p w:rsidR="00D37AF6" w:rsidRPr="00122CAE" w:rsidRDefault="00D37AF6" w:rsidP="00DA484D">
      <w:pPr>
        <w:pStyle w:val="ListParagraph"/>
        <w:widowControl w:val="0"/>
        <w:numPr>
          <w:ilvl w:val="3"/>
          <w:numId w:val="20"/>
        </w:numPr>
        <w:tabs>
          <w:tab w:val="left" w:pos="1060"/>
        </w:tabs>
        <w:spacing w:before="60"/>
        <w:ind w:left="1987" w:right="273"/>
        <w:rPr>
          <w:rFonts w:ascii="Arial" w:eastAsia="Arial" w:hAnsi="Arial" w:cs="Arial"/>
        </w:rPr>
      </w:pPr>
      <w:r w:rsidRPr="00122CAE">
        <w:rPr>
          <w:rFonts w:ascii="Arial" w:eastAsia="Arial" w:hAnsi="Arial" w:cs="Arial"/>
          <w:bCs/>
        </w:rPr>
        <w:t>Multiple</w:t>
      </w:r>
      <w:r w:rsidRPr="00122CAE">
        <w:rPr>
          <w:rFonts w:ascii="Arial" w:eastAsia="Arial" w:hAnsi="Arial" w:cs="Arial"/>
          <w:bCs/>
          <w:spacing w:val="-2"/>
        </w:rPr>
        <w:t xml:space="preserve"> </w:t>
      </w:r>
      <w:r w:rsidRPr="00122CAE">
        <w:rPr>
          <w:rFonts w:ascii="Arial" w:eastAsia="Arial" w:hAnsi="Arial" w:cs="Arial"/>
          <w:bCs/>
        </w:rPr>
        <w:t>Actuator</w:t>
      </w:r>
      <w:r w:rsidRPr="00122CAE">
        <w:rPr>
          <w:rFonts w:ascii="Arial" w:eastAsia="Arial" w:hAnsi="Arial" w:cs="Arial"/>
          <w:bCs/>
          <w:spacing w:val="-5"/>
        </w:rPr>
        <w:t xml:space="preserve"> </w:t>
      </w:r>
      <w:r w:rsidRPr="00122CAE">
        <w:rPr>
          <w:rFonts w:ascii="Arial" w:eastAsia="Arial" w:hAnsi="Arial" w:cs="Arial"/>
          <w:bCs/>
        </w:rPr>
        <w:t>Connection:</w:t>
      </w:r>
      <w:r w:rsidRPr="00122CAE">
        <w:rPr>
          <w:rFonts w:ascii="Arial" w:eastAsia="Arial" w:hAnsi="Arial" w:cs="Arial"/>
          <w:bCs/>
          <w:spacing w:val="-3"/>
        </w:rPr>
        <w:t xml:space="preserve"> </w:t>
      </w:r>
      <w:r w:rsidRPr="00122CAE">
        <w:rPr>
          <w:rFonts w:ascii="Arial" w:eastAsia="Arial" w:hAnsi="Arial" w:cs="Arial"/>
        </w:rPr>
        <w:t>The</w:t>
      </w:r>
      <w:r w:rsidRPr="00122CAE">
        <w:rPr>
          <w:rFonts w:ascii="Arial" w:eastAsia="Arial" w:hAnsi="Arial" w:cs="Arial"/>
          <w:spacing w:val="-4"/>
        </w:rPr>
        <w:t xml:space="preserve"> </w:t>
      </w:r>
      <w:r w:rsidRPr="00122CAE">
        <w:rPr>
          <w:rFonts w:ascii="Arial" w:eastAsia="Arial" w:hAnsi="Arial" w:cs="Arial"/>
        </w:rPr>
        <w:t>control</w:t>
      </w:r>
      <w:r w:rsidRPr="00122CAE">
        <w:rPr>
          <w:rFonts w:ascii="Arial" w:eastAsia="Arial" w:hAnsi="Arial" w:cs="Arial"/>
          <w:spacing w:val="-5"/>
        </w:rPr>
        <w:t xml:space="preserve"> </w:t>
      </w:r>
      <w:r w:rsidRPr="00122CAE">
        <w:rPr>
          <w:rFonts w:ascii="Arial" w:eastAsia="Arial" w:hAnsi="Arial" w:cs="Arial"/>
        </w:rPr>
        <w:t>shall</w:t>
      </w:r>
      <w:r w:rsidRPr="00122CAE">
        <w:rPr>
          <w:rFonts w:ascii="Arial" w:eastAsia="Arial" w:hAnsi="Arial" w:cs="Arial"/>
          <w:spacing w:val="-2"/>
        </w:rPr>
        <w:t xml:space="preserve"> </w:t>
      </w:r>
      <w:r w:rsidRPr="00122CAE">
        <w:rPr>
          <w:rFonts w:ascii="Arial" w:eastAsia="Arial" w:hAnsi="Arial" w:cs="Arial"/>
        </w:rPr>
        <w:t>be</w:t>
      </w:r>
      <w:r w:rsidRPr="00122CAE">
        <w:rPr>
          <w:rFonts w:ascii="Arial" w:eastAsia="Arial" w:hAnsi="Arial" w:cs="Arial"/>
          <w:spacing w:val="-4"/>
        </w:rPr>
        <w:t xml:space="preserve"> </w:t>
      </w:r>
      <w:r w:rsidRPr="00122CAE">
        <w:rPr>
          <w:rFonts w:ascii="Arial" w:eastAsia="Arial" w:hAnsi="Arial" w:cs="Arial"/>
        </w:rPr>
        <w:t>capable</w:t>
      </w:r>
      <w:r w:rsidRPr="00122CAE">
        <w:rPr>
          <w:rFonts w:ascii="Arial" w:eastAsia="Arial" w:hAnsi="Arial" w:cs="Arial"/>
          <w:spacing w:val="-2"/>
        </w:rPr>
        <w:t xml:space="preserve"> </w:t>
      </w:r>
      <w:r w:rsidRPr="00122CAE">
        <w:rPr>
          <w:rFonts w:ascii="Arial" w:eastAsia="Arial" w:hAnsi="Arial" w:cs="Arial"/>
        </w:rPr>
        <w:t>of</w:t>
      </w:r>
      <w:r w:rsidRPr="00122CAE">
        <w:rPr>
          <w:rFonts w:ascii="Arial" w:eastAsia="Arial" w:hAnsi="Arial" w:cs="Arial"/>
          <w:spacing w:val="-2"/>
        </w:rPr>
        <w:t xml:space="preserve"> </w:t>
      </w:r>
      <w:r w:rsidRPr="00122CAE">
        <w:rPr>
          <w:rFonts w:ascii="Arial" w:eastAsia="Arial" w:hAnsi="Arial" w:cs="Arial"/>
        </w:rPr>
        <w:t>operating</w:t>
      </w:r>
      <w:r w:rsidRPr="00122CAE">
        <w:rPr>
          <w:rFonts w:ascii="Arial" w:eastAsia="Arial" w:hAnsi="Arial" w:cs="Arial"/>
          <w:spacing w:val="-4"/>
        </w:rPr>
        <w:t xml:space="preserve"> </w:t>
      </w:r>
      <w:r w:rsidRPr="00122CAE">
        <w:rPr>
          <w:rFonts w:ascii="Arial" w:eastAsia="Arial" w:hAnsi="Arial" w:cs="Arial"/>
        </w:rPr>
        <w:t>multiple</w:t>
      </w:r>
      <w:r w:rsidRPr="00122CAE">
        <w:rPr>
          <w:rFonts w:ascii="Arial" w:eastAsia="Arial" w:hAnsi="Arial" w:cs="Arial"/>
          <w:spacing w:val="-4"/>
        </w:rPr>
        <w:t xml:space="preserve"> </w:t>
      </w:r>
      <w:r w:rsidRPr="00122CAE">
        <w:rPr>
          <w:rFonts w:ascii="Arial" w:eastAsia="Arial" w:hAnsi="Arial" w:cs="Arial"/>
        </w:rPr>
        <w:t>valves</w:t>
      </w:r>
      <w:r w:rsidRPr="00122CAE">
        <w:rPr>
          <w:rFonts w:ascii="Arial" w:eastAsia="Arial" w:hAnsi="Arial" w:cs="Arial"/>
          <w:spacing w:val="-3"/>
        </w:rPr>
        <w:t xml:space="preserve"> </w:t>
      </w:r>
      <w:r w:rsidRPr="00122CAE">
        <w:rPr>
          <w:rFonts w:ascii="Arial" w:eastAsia="Arial" w:hAnsi="Arial" w:cs="Arial"/>
        </w:rPr>
        <w:t>piped</w:t>
      </w:r>
      <w:r w:rsidRPr="00122CAE">
        <w:rPr>
          <w:rFonts w:ascii="Arial" w:eastAsia="Arial" w:hAnsi="Arial" w:cs="Arial"/>
          <w:spacing w:val="-4"/>
        </w:rPr>
        <w:t xml:space="preserve"> </w:t>
      </w:r>
      <w:r w:rsidRPr="00122CAE">
        <w:rPr>
          <w:rFonts w:ascii="Arial" w:eastAsia="Arial" w:hAnsi="Arial" w:cs="Arial"/>
        </w:rPr>
        <w:t>in parallel with a single 0–10Vdc output</w:t>
      </w:r>
      <w:r w:rsidRPr="00122CAE">
        <w:rPr>
          <w:rFonts w:ascii="Arial" w:eastAsia="Arial" w:hAnsi="Arial" w:cs="Arial"/>
          <w:spacing w:val="-17"/>
        </w:rPr>
        <w:t xml:space="preserve"> </w:t>
      </w:r>
      <w:r w:rsidRPr="00122CAE">
        <w:rPr>
          <w:rFonts w:ascii="Arial" w:eastAsia="Arial" w:hAnsi="Arial" w:cs="Arial"/>
        </w:rPr>
        <w:t>signal.</w:t>
      </w:r>
    </w:p>
    <w:p w:rsidR="00D37AF6" w:rsidRPr="00122CAE" w:rsidRDefault="00D37AF6" w:rsidP="00DA484D">
      <w:pPr>
        <w:pStyle w:val="ListParagraph"/>
        <w:widowControl w:val="0"/>
        <w:numPr>
          <w:ilvl w:val="3"/>
          <w:numId w:val="20"/>
        </w:numPr>
        <w:tabs>
          <w:tab w:val="left" w:pos="1061"/>
        </w:tabs>
        <w:spacing w:before="60"/>
        <w:ind w:left="1987" w:right="247"/>
        <w:rPr>
          <w:rFonts w:ascii="Arial" w:eastAsia="Arial" w:hAnsi="Arial" w:cs="Arial"/>
        </w:rPr>
      </w:pPr>
      <w:r w:rsidRPr="00122CAE">
        <w:rPr>
          <w:rFonts w:ascii="Arial" w:hAnsi="Arial" w:cs="Arial"/>
        </w:rPr>
        <w:t>Display: The control shall have an alphanumeric display. All control operation information shall</w:t>
      </w:r>
      <w:r w:rsidRPr="00122CAE">
        <w:rPr>
          <w:rFonts w:ascii="Arial" w:hAnsi="Arial" w:cs="Arial"/>
          <w:spacing w:val="-34"/>
        </w:rPr>
        <w:t xml:space="preserve"> </w:t>
      </w:r>
      <w:r w:rsidRPr="00122CAE">
        <w:rPr>
          <w:rFonts w:ascii="Arial" w:hAnsi="Arial" w:cs="Arial"/>
        </w:rPr>
        <w:t>be available for</w:t>
      </w:r>
      <w:r w:rsidRPr="00122CAE">
        <w:rPr>
          <w:rFonts w:ascii="Arial" w:hAnsi="Arial" w:cs="Arial"/>
          <w:spacing w:val="-9"/>
        </w:rPr>
        <w:t xml:space="preserve"> </w:t>
      </w:r>
      <w:r w:rsidRPr="00122CAE">
        <w:rPr>
          <w:rFonts w:ascii="Arial" w:hAnsi="Arial" w:cs="Arial"/>
        </w:rPr>
        <w:t>display.</w:t>
      </w:r>
    </w:p>
    <w:p w:rsidR="00D37AF6" w:rsidRPr="00122CAE" w:rsidRDefault="00D37AF6" w:rsidP="00DA484D">
      <w:pPr>
        <w:pStyle w:val="ListParagraph"/>
        <w:widowControl w:val="0"/>
        <w:numPr>
          <w:ilvl w:val="3"/>
          <w:numId w:val="20"/>
        </w:numPr>
        <w:tabs>
          <w:tab w:val="left" w:pos="1060"/>
        </w:tabs>
        <w:spacing w:before="60"/>
        <w:ind w:left="1987" w:right="105"/>
        <w:rPr>
          <w:rFonts w:ascii="Arial" w:eastAsia="Arial" w:hAnsi="Arial" w:cs="Arial"/>
        </w:rPr>
      </w:pPr>
      <w:r w:rsidRPr="00122CAE">
        <w:rPr>
          <w:rFonts w:ascii="Arial" w:hAnsi="Arial" w:cs="Arial"/>
        </w:rPr>
        <w:t>Memory</w:t>
      </w:r>
      <w:r w:rsidRPr="00122CAE">
        <w:rPr>
          <w:rFonts w:ascii="Arial" w:hAnsi="Arial" w:cs="Arial"/>
          <w:spacing w:val="-7"/>
        </w:rPr>
        <w:t xml:space="preserve"> </w:t>
      </w:r>
      <w:r w:rsidRPr="00122CAE">
        <w:rPr>
          <w:rFonts w:ascii="Arial" w:hAnsi="Arial" w:cs="Arial"/>
        </w:rPr>
        <w:t>and</w:t>
      </w:r>
      <w:r w:rsidRPr="00122CAE">
        <w:rPr>
          <w:rFonts w:ascii="Arial" w:hAnsi="Arial" w:cs="Arial"/>
          <w:spacing w:val="-3"/>
        </w:rPr>
        <w:t xml:space="preserve"> </w:t>
      </w:r>
      <w:r w:rsidRPr="00122CAE">
        <w:rPr>
          <w:rFonts w:ascii="Arial" w:hAnsi="Arial" w:cs="Arial"/>
        </w:rPr>
        <w:t>Backup:</w:t>
      </w:r>
      <w:r w:rsidRPr="00122CAE">
        <w:rPr>
          <w:rFonts w:ascii="Arial" w:hAnsi="Arial" w:cs="Arial"/>
          <w:spacing w:val="-3"/>
        </w:rPr>
        <w:t xml:space="preserve"> </w:t>
      </w:r>
      <w:r w:rsidRPr="00122CAE">
        <w:rPr>
          <w:rFonts w:ascii="Arial" w:hAnsi="Arial" w:cs="Arial"/>
        </w:rPr>
        <w:t>The</w:t>
      </w:r>
      <w:r w:rsidRPr="00122CAE">
        <w:rPr>
          <w:rFonts w:ascii="Arial" w:hAnsi="Arial" w:cs="Arial"/>
          <w:spacing w:val="-2"/>
        </w:rPr>
        <w:t xml:space="preserve"> </w:t>
      </w:r>
      <w:r w:rsidRPr="00122CAE">
        <w:rPr>
          <w:rFonts w:ascii="Arial" w:hAnsi="Arial" w:cs="Arial"/>
        </w:rPr>
        <w:t>control</w:t>
      </w:r>
      <w:r w:rsidRPr="00122CAE">
        <w:rPr>
          <w:rFonts w:ascii="Arial" w:hAnsi="Arial" w:cs="Arial"/>
          <w:spacing w:val="-5"/>
        </w:rPr>
        <w:t xml:space="preserve"> </w:t>
      </w:r>
      <w:r w:rsidRPr="00122CAE">
        <w:rPr>
          <w:rFonts w:ascii="Arial" w:hAnsi="Arial" w:cs="Arial"/>
        </w:rPr>
        <w:t>shall</w:t>
      </w:r>
      <w:r w:rsidRPr="00122CAE">
        <w:rPr>
          <w:rFonts w:ascii="Arial" w:hAnsi="Arial" w:cs="Arial"/>
          <w:spacing w:val="-5"/>
        </w:rPr>
        <w:t xml:space="preserve"> </w:t>
      </w:r>
      <w:r w:rsidRPr="00122CAE">
        <w:rPr>
          <w:rFonts w:ascii="Arial" w:hAnsi="Arial" w:cs="Arial"/>
        </w:rPr>
        <w:t>store</w:t>
      </w:r>
      <w:r w:rsidRPr="00122CAE">
        <w:rPr>
          <w:rFonts w:ascii="Arial" w:hAnsi="Arial" w:cs="Arial"/>
          <w:spacing w:val="-2"/>
        </w:rPr>
        <w:t xml:space="preserve"> </w:t>
      </w:r>
      <w:r w:rsidRPr="00122CAE">
        <w:rPr>
          <w:rFonts w:ascii="Arial" w:hAnsi="Arial" w:cs="Arial"/>
        </w:rPr>
        <w:t>all</w:t>
      </w:r>
      <w:r w:rsidRPr="00122CAE">
        <w:rPr>
          <w:rFonts w:ascii="Arial" w:hAnsi="Arial" w:cs="Arial"/>
          <w:spacing w:val="-5"/>
        </w:rPr>
        <w:t xml:space="preserve"> </w:t>
      </w:r>
      <w:r w:rsidRPr="00122CAE">
        <w:rPr>
          <w:rFonts w:ascii="Arial" w:hAnsi="Arial" w:cs="Arial"/>
        </w:rPr>
        <w:t>configuration</w:t>
      </w:r>
      <w:r w:rsidRPr="00122CAE">
        <w:rPr>
          <w:rFonts w:ascii="Arial" w:hAnsi="Arial" w:cs="Arial"/>
          <w:spacing w:val="-2"/>
        </w:rPr>
        <w:t xml:space="preserve"> </w:t>
      </w:r>
      <w:r w:rsidRPr="00122CAE">
        <w:rPr>
          <w:rFonts w:ascii="Arial" w:hAnsi="Arial" w:cs="Arial"/>
        </w:rPr>
        <w:t>and</w:t>
      </w:r>
      <w:r w:rsidRPr="00122CAE">
        <w:rPr>
          <w:rFonts w:ascii="Arial" w:hAnsi="Arial" w:cs="Arial"/>
          <w:spacing w:val="-2"/>
        </w:rPr>
        <w:t xml:space="preserve"> </w:t>
      </w:r>
      <w:r w:rsidRPr="00122CAE">
        <w:rPr>
          <w:rFonts w:ascii="Arial" w:hAnsi="Arial" w:cs="Arial"/>
        </w:rPr>
        <w:t>settings</w:t>
      </w:r>
      <w:r w:rsidRPr="00122CAE">
        <w:rPr>
          <w:rFonts w:ascii="Arial" w:hAnsi="Arial" w:cs="Arial"/>
          <w:spacing w:val="-3"/>
        </w:rPr>
        <w:t xml:space="preserve"> </w:t>
      </w:r>
      <w:r w:rsidRPr="00122CAE">
        <w:rPr>
          <w:rFonts w:ascii="Arial" w:hAnsi="Arial" w:cs="Arial"/>
        </w:rPr>
        <w:t>on</w:t>
      </w:r>
      <w:r w:rsidRPr="00122CAE">
        <w:rPr>
          <w:rFonts w:ascii="Arial" w:hAnsi="Arial" w:cs="Arial"/>
          <w:spacing w:val="-4"/>
        </w:rPr>
        <w:t xml:space="preserve"> </w:t>
      </w:r>
      <w:r w:rsidRPr="00122CAE">
        <w:rPr>
          <w:rFonts w:ascii="Arial" w:hAnsi="Arial" w:cs="Arial"/>
        </w:rPr>
        <w:t>EEPROM.</w:t>
      </w:r>
      <w:r w:rsidRPr="00122CAE">
        <w:rPr>
          <w:rFonts w:ascii="Arial" w:hAnsi="Arial" w:cs="Arial"/>
          <w:spacing w:val="-4"/>
        </w:rPr>
        <w:t xml:space="preserve"> </w:t>
      </w:r>
      <w:r w:rsidRPr="00122CAE">
        <w:rPr>
          <w:rFonts w:ascii="Arial" w:hAnsi="Arial" w:cs="Arial"/>
        </w:rPr>
        <w:t>In</w:t>
      </w:r>
      <w:r w:rsidRPr="00122CAE">
        <w:rPr>
          <w:rFonts w:ascii="Arial" w:hAnsi="Arial" w:cs="Arial"/>
          <w:spacing w:val="-4"/>
        </w:rPr>
        <w:t xml:space="preserve"> </w:t>
      </w:r>
      <w:r w:rsidRPr="00122CAE">
        <w:rPr>
          <w:rFonts w:ascii="Arial" w:hAnsi="Arial" w:cs="Arial"/>
        </w:rPr>
        <w:t>case</w:t>
      </w:r>
      <w:r w:rsidRPr="00122CAE">
        <w:rPr>
          <w:rFonts w:ascii="Arial" w:hAnsi="Arial" w:cs="Arial"/>
          <w:spacing w:val="-2"/>
        </w:rPr>
        <w:t xml:space="preserve"> </w:t>
      </w:r>
      <w:r w:rsidRPr="00122CAE">
        <w:rPr>
          <w:rFonts w:ascii="Arial" w:hAnsi="Arial" w:cs="Arial"/>
        </w:rPr>
        <w:t>of power</w:t>
      </w:r>
      <w:r w:rsidRPr="00122CAE">
        <w:rPr>
          <w:rFonts w:ascii="Arial" w:hAnsi="Arial" w:cs="Arial"/>
          <w:spacing w:val="-3"/>
        </w:rPr>
        <w:t xml:space="preserve"> </w:t>
      </w:r>
      <w:r w:rsidRPr="00122CAE">
        <w:rPr>
          <w:rFonts w:ascii="Arial" w:hAnsi="Arial" w:cs="Arial"/>
        </w:rPr>
        <w:t>failure,</w:t>
      </w:r>
      <w:r w:rsidRPr="00122CAE">
        <w:rPr>
          <w:rFonts w:ascii="Arial" w:hAnsi="Arial" w:cs="Arial"/>
          <w:spacing w:val="-2"/>
        </w:rPr>
        <w:t xml:space="preserve"> </w:t>
      </w:r>
      <w:r w:rsidRPr="00122CAE">
        <w:rPr>
          <w:rFonts w:ascii="Arial" w:hAnsi="Arial" w:cs="Arial"/>
        </w:rPr>
        <w:t>the</w:t>
      </w:r>
      <w:r w:rsidRPr="00122CAE">
        <w:rPr>
          <w:rFonts w:ascii="Arial" w:hAnsi="Arial" w:cs="Arial"/>
          <w:spacing w:val="-4"/>
        </w:rPr>
        <w:t xml:space="preserve"> </w:t>
      </w:r>
      <w:r w:rsidRPr="00122CAE">
        <w:rPr>
          <w:rFonts w:ascii="Arial" w:hAnsi="Arial" w:cs="Arial"/>
        </w:rPr>
        <w:t>control</w:t>
      </w:r>
      <w:r w:rsidRPr="00122CAE">
        <w:rPr>
          <w:rFonts w:ascii="Arial" w:hAnsi="Arial" w:cs="Arial"/>
          <w:spacing w:val="-5"/>
        </w:rPr>
        <w:t xml:space="preserve"> </w:t>
      </w:r>
      <w:r w:rsidRPr="00122CAE">
        <w:rPr>
          <w:rFonts w:ascii="Arial" w:hAnsi="Arial" w:cs="Arial"/>
        </w:rPr>
        <w:t>shall</w:t>
      </w:r>
      <w:r w:rsidRPr="00122CAE">
        <w:rPr>
          <w:rFonts w:ascii="Arial" w:hAnsi="Arial" w:cs="Arial"/>
          <w:spacing w:val="-5"/>
        </w:rPr>
        <w:t xml:space="preserve"> </w:t>
      </w:r>
      <w:r w:rsidRPr="00122CAE">
        <w:rPr>
          <w:rFonts w:ascii="Arial" w:hAnsi="Arial" w:cs="Arial"/>
        </w:rPr>
        <w:t>be</w:t>
      </w:r>
      <w:r w:rsidRPr="00122CAE">
        <w:rPr>
          <w:rFonts w:ascii="Arial" w:hAnsi="Arial" w:cs="Arial"/>
          <w:spacing w:val="-4"/>
        </w:rPr>
        <w:t xml:space="preserve"> </w:t>
      </w:r>
      <w:r w:rsidRPr="00122CAE">
        <w:rPr>
          <w:rFonts w:ascii="Arial" w:hAnsi="Arial" w:cs="Arial"/>
        </w:rPr>
        <w:t>able</w:t>
      </w:r>
      <w:r w:rsidRPr="00122CAE">
        <w:rPr>
          <w:rFonts w:ascii="Arial" w:hAnsi="Arial" w:cs="Arial"/>
          <w:spacing w:val="-2"/>
        </w:rPr>
        <w:t xml:space="preserve"> </w:t>
      </w:r>
      <w:r w:rsidRPr="00122CAE">
        <w:rPr>
          <w:rFonts w:ascii="Arial" w:hAnsi="Arial" w:cs="Arial"/>
        </w:rPr>
        <w:t>to</w:t>
      </w:r>
      <w:r w:rsidRPr="00122CAE">
        <w:rPr>
          <w:rFonts w:ascii="Arial" w:hAnsi="Arial" w:cs="Arial"/>
          <w:spacing w:val="-4"/>
        </w:rPr>
        <w:t xml:space="preserve"> </w:t>
      </w:r>
      <w:r w:rsidRPr="00122CAE">
        <w:rPr>
          <w:rFonts w:ascii="Arial" w:hAnsi="Arial" w:cs="Arial"/>
        </w:rPr>
        <w:t>retrieve</w:t>
      </w:r>
      <w:r w:rsidRPr="00122CAE">
        <w:rPr>
          <w:rFonts w:ascii="Arial" w:hAnsi="Arial" w:cs="Arial"/>
          <w:spacing w:val="-2"/>
        </w:rPr>
        <w:t xml:space="preserve"> </w:t>
      </w:r>
      <w:r w:rsidRPr="00122CAE">
        <w:rPr>
          <w:rFonts w:ascii="Arial" w:hAnsi="Arial" w:cs="Arial"/>
        </w:rPr>
        <w:t>all</w:t>
      </w:r>
      <w:r w:rsidRPr="00122CAE">
        <w:rPr>
          <w:rFonts w:ascii="Arial" w:hAnsi="Arial" w:cs="Arial"/>
          <w:spacing w:val="-5"/>
        </w:rPr>
        <w:t xml:space="preserve"> </w:t>
      </w:r>
      <w:r w:rsidRPr="00122CAE">
        <w:rPr>
          <w:rFonts w:ascii="Arial" w:hAnsi="Arial" w:cs="Arial"/>
        </w:rPr>
        <w:t>of</w:t>
      </w:r>
      <w:r w:rsidRPr="00122CAE">
        <w:rPr>
          <w:rFonts w:ascii="Arial" w:hAnsi="Arial" w:cs="Arial"/>
          <w:spacing w:val="-2"/>
        </w:rPr>
        <w:t xml:space="preserve"> </w:t>
      </w:r>
      <w:r w:rsidRPr="00122CAE">
        <w:rPr>
          <w:rFonts w:ascii="Arial" w:hAnsi="Arial" w:cs="Arial"/>
        </w:rPr>
        <w:t>its</w:t>
      </w:r>
      <w:r w:rsidRPr="00122CAE">
        <w:rPr>
          <w:rFonts w:ascii="Arial" w:hAnsi="Arial" w:cs="Arial"/>
          <w:spacing w:val="-3"/>
        </w:rPr>
        <w:t xml:space="preserve"> </w:t>
      </w:r>
      <w:r w:rsidRPr="00122CAE">
        <w:rPr>
          <w:rFonts w:ascii="Arial" w:hAnsi="Arial" w:cs="Arial"/>
        </w:rPr>
        <w:t>latest</w:t>
      </w:r>
      <w:r w:rsidRPr="00122CAE">
        <w:rPr>
          <w:rFonts w:ascii="Arial" w:hAnsi="Arial" w:cs="Arial"/>
          <w:spacing w:val="-4"/>
        </w:rPr>
        <w:t xml:space="preserve"> </w:t>
      </w:r>
      <w:r w:rsidRPr="00122CAE">
        <w:rPr>
          <w:rFonts w:ascii="Arial" w:hAnsi="Arial" w:cs="Arial"/>
        </w:rPr>
        <w:t>settings when</w:t>
      </w:r>
      <w:r w:rsidRPr="00122CAE">
        <w:rPr>
          <w:rFonts w:ascii="Arial" w:hAnsi="Arial" w:cs="Arial"/>
          <w:spacing w:val="-3"/>
        </w:rPr>
        <w:t xml:space="preserve"> </w:t>
      </w:r>
      <w:r w:rsidRPr="00122CAE">
        <w:rPr>
          <w:rFonts w:ascii="Arial" w:hAnsi="Arial" w:cs="Arial"/>
        </w:rPr>
        <w:t>power</w:t>
      </w:r>
      <w:r w:rsidRPr="00122CAE">
        <w:rPr>
          <w:rFonts w:ascii="Arial" w:hAnsi="Arial" w:cs="Arial"/>
          <w:spacing w:val="-3"/>
        </w:rPr>
        <w:t xml:space="preserve"> </w:t>
      </w:r>
      <w:r w:rsidRPr="00122CAE">
        <w:rPr>
          <w:rFonts w:ascii="Arial" w:hAnsi="Arial" w:cs="Arial"/>
        </w:rPr>
        <w:t>is</w:t>
      </w:r>
      <w:r w:rsidRPr="00122CAE">
        <w:rPr>
          <w:rFonts w:ascii="Arial" w:hAnsi="Arial" w:cs="Arial"/>
          <w:spacing w:val="-3"/>
        </w:rPr>
        <w:t xml:space="preserve"> </w:t>
      </w:r>
      <w:r w:rsidRPr="00122CAE">
        <w:rPr>
          <w:rFonts w:ascii="Arial" w:hAnsi="Arial" w:cs="Arial"/>
        </w:rPr>
        <w:t>restored.</w:t>
      </w:r>
    </w:p>
    <w:p w:rsidR="00D37AF6" w:rsidRPr="00122CAE" w:rsidRDefault="00D37AF6" w:rsidP="00DA484D">
      <w:pPr>
        <w:pStyle w:val="ListParagraph"/>
        <w:widowControl w:val="0"/>
        <w:numPr>
          <w:ilvl w:val="3"/>
          <w:numId w:val="20"/>
        </w:numPr>
        <w:tabs>
          <w:tab w:val="left" w:pos="1061"/>
        </w:tabs>
        <w:spacing w:before="60"/>
        <w:ind w:left="1987" w:right="204"/>
        <w:rPr>
          <w:rFonts w:ascii="Arial" w:eastAsia="Arial" w:hAnsi="Arial" w:cs="Arial"/>
        </w:rPr>
      </w:pPr>
      <w:r w:rsidRPr="00122CAE">
        <w:rPr>
          <w:rFonts w:ascii="Arial" w:eastAsia="Arial" w:hAnsi="Arial" w:cs="Arial"/>
          <w:bCs/>
        </w:rPr>
        <w:t xml:space="preserve">Sensor Inputs: </w:t>
      </w:r>
      <w:r w:rsidRPr="00122CAE">
        <w:rPr>
          <w:rFonts w:ascii="Arial" w:eastAsia="Arial" w:hAnsi="Arial" w:cs="Arial"/>
        </w:rPr>
        <w:t>The control shall be capable of supporting three standard sensor inputs. One sensor</w:t>
      </w:r>
      <w:r w:rsidRPr="00122CAE">
        <w:rPr>
          <w:rFonts w:ascii="Arial" w:eastAsia="Arial" w:hAnsi="Arial" w:cs="Arial"/>
          <w:spacing w:val="-3"/>
        </w:rPr>
        <w:t xml:space="preserve"> </w:t>
      </w:r>
      <w:r w:rsidRPr="00122CAE">
        <w:rPr>
          <w:rFonts w:ascii="Arial" w:eastAsia="Arial" w:hAnsi="Arial" w:cs="Arial"/>
        </w:rPr>
        <w:t>input</w:t>
      </w:r>
      <w:r w:rsidRPr="00122CAE">
        <w:rPr>
          <w:rFonts w:ascii="Arial" w:eastAsia="Arial" w:hAnsi="Arial" w:cs="Arial"/>
          <w:spacing w:val="-4"/>
        </w:rPr>
        <w:t xml:space="preserve"> </w:t>
      </w:r>
      <w:r w:rsidRPr="00122CAE">
        <w:rPr>
          <w:rFonts w:ascii="Arial" w:eastAsia="Arial" w:hAnsi="Arial" w:cs="Arial"/>
        </w:rPr>
        <w:t>shall</w:t>
      </w:r>
      <w:r w:rsidRPr="00122CAE">
        <w:rPr>
          <w:rFonts w:ascii="Arial" w:eastAsia="Arial" w:hAnsi="Arial" w:cs="Arial"/>
          <w:spacing w:val="-5"/>
        </w:rPr>
        <w:t xml:space="preserve"> </w:t>
      </w:r>
      <w:r w:rsidRPr="00122CAE">
        <w:rPr>
          <w:rFonts w:ascii="Arial" w:eastAsia="Arial" w:hAnsi="Arial" w:cs="Arial"/>
        </w:rPr>
        <w:t>be</w:t>
      </w:r>
      <w:r w:rsidRPr="00122CAE">
        <w:rPr>
          <w:rFonts w:ascii="Arial" w:eastAsia="Arial" w:hAnsi="Arial" w:cs="Arial"/>
          <w:spacing w:val="-2"/>
        </w:rPr>
        <w:t xml:space="preserve"> </w:t>
      </w:r>
      <w:r w:rsidRPr="00122CAE">
        <w:rPr>
          <w:rFonts w:ascii="Arial" w:eastAsia="Arial" w:hAnsi="Arial" w:cs="Arial"/>
        </w:rPr>
        <w:t>of</w:t>
      </w:r>
      <w:r w:rsidRPr="00122CAE">
        <w:rPr>
          <w:rFonts w:ascii="Arial" w:eastAsia="Arial" w:hAnsi="Arial" w:cs="Arial"/>
          <w:spacing w:val="-2"/>
        </w:rPr>
        <w:t xml:space="preserve"> </w:t>
      </w:r>
      <w:r w:rsidRPr="00122CAE">
        <w:rPr>
          <w:rFonts w:ascii="Arial" w:eastAsia="Arial" w:hAnsi="Arial" w:cs="Arial"/>
        </w:rPr>
        <w:t>the</w:t>
      </w:r>
      <w:r w:rsidRPr="00122CAE">
        <w:rPr>
          <w:rFonts w:ascii="Arial" w:eastAsia="Arial" w:hAnsi="Arial" w:cs="Arial"/>
          <w:spacing w:val="-2"/>
        </w:rPr>
        <w:t xml:space="preserve"> </w:t>
      </w:r>
      <w:r w:rsidRPr="00122CAE">
        <w:rPr>
          <w:rFonts w:ascii="Arial" w:eastAsia="Arial" w:hAnsi="Arial" w:cs="Arial"/>
        </w:rPr>
        <w:t>thermistor</w:t>
      </w:r>
      <w:r w:rsidRPr="00122CAE">
        <w:rPr>
          <w:rFonts w:ascii="Arial" w:eastAsia="Arial" w:hAnsi="Arial" w:cs="Arial"/>
          <w:spacing w:val="-3"/>
        </w:rPr>
        <w:t xml:space="preserve"> </w:t>
      </w:r>
      <w:r w:rsidRPr="00122CAE">
        <w:rPr>
          <w:rFonts w:ascii="Arial" w:eastAsia="Arial" w:hAnsi="Arial" w:cs="Arial"/>
        </w:rPr>
        <w:t>type.</w:t>
      </w:r>
      <w:r w:rsidRPr="00122CAE">
        <w:rPr>
          <w:rFonts w:ascii="Arial" w:eastAsia="Arial" w:hAnsi="Arial" w:cs="Arial"/>
          <w:spacing w:val="-4"/>
        </w:rPr>
        <w:t xml:space="preserve"> </w:t>
      </w:r>
      <w:r w:rsidRPr="00122CAE">
        <w:rPr>
          <w:rFonts w:ascii="Arial" w:eastAsia="Arial" w:hAnsi="Arial" w:cs="Arial"/>
        </w:rPr>
        <w:t>Thermistor</w:t>
      </w:r>
      <w:r w:rsidRPr="00122CAE">
        <w:rPr>
          <w:rFonts w:ascii="Arial" w:eastAsia="Arial" w:hAnsi="Arial" w:cs="Arial"/>
          <w:spacing w:val="-3"/>
        </w:rPr>
        <w:t xml:space="preserve"> </w:t>
      </w:r>
      <w:r w:rsidRPr="00122CAE">
        <w:rPr>
          <w:rFonts w:ascii="Arial" w:eastAsia="Arial" w:hAnsi="Arial" w:cs="Arial"/>
        </w:rPr>
        <w:t>operating</w:t>
      </w:r>
      <w:r w:rsidRPr="00122CAE">
        <w:rPr>
          <w:rFonts w:ascii="Arial" w:eastAsia="Arial" w:hAnsi="Arial" w:cs="Arial"/>
          <w:spacing w:val="-4"/>
        </w:rPr>
        <w:t xml:space="preserve"> </w:t>
      </w:r>
      <w:r w:rsidRPr="00122CAE">
        <w:rPr>
          <w:rFonts w:ascii="Arial" w:eastAsia="Arial" w:hAnsi="Arial" w:cs="Arial"/>
        </w:rPr>
        <w:t>temperature</w:t>
      </w:r>
      <w:r w:rsidRPr="00122CAE">
        <w:rPr>
          <w:rFonts w:ascii="Arial" w:eastAsia="Arial" w:hAnsi="Arial" w:cs="Arial"/>
          <w:spacing w:val="-4"/>
        </w:rPr>
        <w:t xml:space="preserve"> </w:t>
      </w:r>
      <w:r w:rsidRPr="00122CAE">
        <w:rPr>
          <w:rFonts w:ascii="Arial" w:eastAsia="Arial" w:hAnsi="Arial" w:cs="Arial"/>
        </w:rPr>
        <w:t>range</w:t>
      </w:r>
      <w:r w:rsidRPr="00122CAE">
        <w:rPr>
          <w:rFonts w:ascii="Arial" w:eastAsia="Arial" w:hAnsi="Arial" w:cs="Arial"/>
          <w:spacing w:val="-4"/>
        </w:rPr>
        <w:t xml:space="preserve"> </w:t>
      </w:r>
      <w:r w:rsidRPr="00122CAE">
        <w:rPr>
          <w:rFonts w:ascii="Arial" w:eastAsia="Arial" w:hAnsi="Arial" w:cs="Arial"/>
        </w:rPr>
        <w:t>shall</w:t>
      </w:r>
      <w:r w:rsidRPr="00122CAE">
        <w:rPr>
          <w:rFonts w:ascii="Arial" w:eastAsia="Arial" w:hAnsi="Arial" w:cs="Arial"/>
          <w:spacing w:val="-2"/>
        </w:rPr>
        <w:t xml:space="preserve"> </w:t>
      </w:r>
      <w:r w:rsidRPr="00122CAE">
        <w:rPr>
          <w:rFonts w:ascii="Arial" w:eastAsia="Arial" w:hAnsi="Arial" w:cs="Arial"/>
        </w:rPr>
        <w:t>be</w:t>
      </w:r>
      <w:r w:rsidRPr="00122CAE">
        <w:rPr>
          <w:rFonts w:ascii="Arial" w:eastAsia="Arial" w:hAnsi="Arial" w:cs="Arial"/>
          <w:spacing w:val="-4"/>
        </w:rPr>
        <w:t xml:space="preserve"> </w:t>
      </w:r>
      <w:r w:rsidRPr="00122CAE">
        <w:rPr>
          <w:rFonts w:ascii="Arial" w:eastAsia="Arial" w:hAnsi="Arial" w:cs="Arial"/>
        </w:rPr>
        <w:t xml:space="preserve">-30°F to 250°F (-34.5°C to 121°C). Should the sensor show a fault condition, the control shall automatically close the hot port of the valve until the situation is rectified. Two sensor inputs shall be auxiliary inputs capable of being configured as temperature sensors or switch sensors. When configured as a switch sensor, the sensors detect open or close. </w:t>
      </w:r>
      <w:r w:rsidRPr="00122CAE">
        <w:rPr>
          <w:rFonts w:ascii="Arial" w:eastAsia="Arial" w:hAnsi="Arial" w:cs="Arial"/>
          <w:spacing w:val="2"/>
        </w:rPr>
        <w:t xml:space="preserve">When </w:t>
      </w:r>
      <w:r w:rsidRPr="00122CAE">
        <w:rPr>
          <w:rFonts w:ascii="Arial" w:eastAsia="Arial" w:hAnsi="Arial" w:cs="Arial"/>
        </w:rPr>
        <w:t>configured as a temperature sensor, the sensor monitors water or other system</w:t>
      </w:r>
      <w:r w:rsidRPr="00122CAE">
        <w:rPr>
          <w:rFonts w:ascii="Arial" w:eastAsia="Arial" w:hAnsi="Arial" w:cs="Arial"/>
          <w:spacing w:val="-36"/>
        </w:rPr>
        <w:t xml:space="preserve"> </w:t>
      </w:r>
      <w:r w:rsidRPr="00122CAE">
        <w:rPr>
          <w:rFonts w:ascii="Arial" w:eastAsia="Arial" w:hAnsi="Arial" w:cs="Arial"/>
        </w:rPr>
        <w:t>temperatures.</w:t>
      </w:r>
    </w:p>
    <w:p w:rsidR="00D37AF6" w:rsidRPr="00122CAE" w:rsidRDefault="00D37AF6" w:rsidP="00DA484D">
      <w:pPr>
        <w:pStyle w:val="ListParagraph"/>
        <w:widowControl w:val="0"/>
        <w:numPr>
          <w:ilvl w:val="3"/>
          <w:numId w:val="20"/>
        </w:numPr>
        <w:tabs>
          <w:tab w:val="left" w:pos="1061"/>
        </w:tabs>
        <w:spacing w:before="60"/>
        <w:ind w:left="1987" w:right="286"/>
        <w:rPr>
          <w:rFonts w:ascii="Arial" w:eastAsia="Arial" w:hAnsi="Arial" w:cs="Arial"/>
        </w:rPr>
      </w:pPr>
      <w:r w:rsidRPr="00122CAE">
        <w:rPr>
          <w:rFonts w:ascii="Arial" w:hAnsi="Arial" w:cs="Arial"/>
        </w:rPr>
        <w:t>Alarm / Safeguard Option: The control shall have a manual reset button that will exit the control from its alarm status. The reset function shall only work when the temperature has dropped below the</w:t>
      </w:r>
      <w:r w:rsidRPr="00122CAE">
        <w:rPr>
          <w:rFonts w:ascii="Arial" w:hAnsi="Arial" w:cs="Arial"/>
          <w:spacing w:val="-4"/>
        </w:rPr>
        <w:t xml:space="preserve"> </w:t>
      </w:r>
      <w:r w:rsidRPr="00122CAE">
        <w:rPr>
          <w:rFonts w:ascii="Arial" w:hAnsi="Arial" w:cs="Arial"/>
        </w:rPr>
        <w:t>alarm</w:t>
      </w:r>
      <w:r w:rsidRPr="00122CAE">
        <w:rPr>
          <w:rFonts w:ascii="Arial" w:hAnsi="Arial" w:cs="Arial"/>
          <w:spacing w:val="1"/>
        </w:rPr>
        <w:t xml:space="preserve"> </w:t>
      </w:r>
      <w:r w:rsidRPr="00122CAE">
        <w:rPr>
          <w:rFonts w:ascii="Arial" w:hAnsi="Arial" w:cs="Arial"/>
        </w:rPr>
        <w:t>setpoint.</w:t>
      </w:r>
      <w:r w:rsidRPr="00122CAE">
        <w:rPr>
          <w:rFonts w:ascii="Arial" w:hAnsi="Arial" w:cs="Arial"/>
          <w:spacing w:val="-9"/>
        </w:rPr>
        <w:t xml:space="preserve"> </w:t>
      </w:r>
      <w:r w:rsidRPr="00122CAE">
        <w:rPr>
          <w:rFonts w:ascii="Arial" w:hAnsi="Arial" w:cs="Arial"/>
          <w:spacing w:val="2"/>
        </w:rPr>
        <w:t>When</w:t>
      </w:r>
      <w:r w:rsidRPr="00122CAE">
        <w:rPr>
          <w:rFonts w:ascii="Arial" w:hAnsi="Arial" w:cs="Arial"/>
          <w:spacing w:val="-4"/>
        </w:rPr>
        <w:t xml:space="preserve"> </w:t>
      </w:r>
      <w:r w:rsidRPr="00122CAE">
        <w:rPr>
          <w:rFonts w:ascii="Arial" w:hAnsi="Arial" w:cs="Arial"/>
        </w:rPr>
        <w:t>connected</w:t>
      </w:r>
      <w:r w:rsidRPr="00122CAE">
        <w:rPr>
          <w:rFonts w:ascii="Arial" w:hAnsi="Arial" w:cs="Arial"/>
          <w:spacing w:val="-4"/>
        </w:rPr>
        <w:t xml:space="preserve"> </w:t>
      </w:r>
      <w:r w:rsidRPr="00122CAE">
        <w:rPr>
          <w:rFonts w:ascii="Arial" w:hAnsi="Arial" w:cs="Arial"/>
        </w:rPr>
        <w:t>to</w:t>
      </w:r>
      <w:r w:rsidRPr="00122CAE">
        <w:rPr>
          <w:rFonts w:ascii="Arial" w:hAnsi="Arial" w:cs="Arial"/>
          <w:spacing w:val="-4"/>
        </w:rPr>
        <w:t xml:space="preserve"> </w:t>
      </w:r>
      <w:r w:rsidRPr="00122CAE">
        <w:rPr>
          <w:rFonts w:ascii="Arial" w:hAnsi="Arial" w:cs="Arial"/>
        </w:rPr>
        <w:t>a</w:t>
      </w:r>
      <w:r w:rsidRPr="00122CAE">
        <w:rPr>
          <w:rFonts w:ascii="Arial" w:hAnsi="Arial" w:cs="Arial"/>
          <w:spacing w:val="-4"/>
        </w:rPr>
        <w:t xml:space="preserve"> </w:t>
      </w:r>
      <w:r w:rsidRPr="00122CAE">
        <w:rPr>
          <w:rFonts w:ascii="Arial" w:hAnsi="Arial" w:cs="Arial"/>
        </w:rPr>
        <w:t>safety</w:t>
      </w:r>
      <w:r w:rsidRPr="00122CAE">
        <w:rPr>
          <w:rFonts w:ascii="Arial" w:hAnsi="Arial" w:cs="Arial"/>
          <w:spacing w:val="-7"/>
        </w:rPr>
        <w:t xml:space="preserve"> </w:t>
      </w:r>
      <w:r w:rsidRPr="00122CAE">
        <w:rPr>
          <w:rFonts w:ascii="Arial" w:hAnsi="Arial" w:cs="Arial"/>
        </w:rPr>
        <w:t>valve</w:t>
      </w:r>
      <w:r w:rsidRPr="00122CAE">
        <w:rPr>
          <w:rFonts w:ascii="Arial" w:hAnsi="Arial" w:cs="Arial"/>
          <w:spacing w:val="-4"/>
        </w:rPr>
        <w:t xml:space="preserve"> </w:t>
      </w:r>
      <w:r w:rsidRPr="00122CAE">
        <w:rPr>
          <w:rFonts w:ascii="Arial" w:hAnsi="Arial" w:cs="Arial"/>
        </w:rPr>
        <w:t>(motorized</w:t>
      </w:r>
      <w:r w:rsidRPr="00122CAE">
        <w:rPr>
          <w:rFonts w:ascii="Arial" w:hAnsi="Arial" w:cs="Arial"/>
          <w:spacing w:val="-4"/>
        </w:rPr>
        <w:t xml:space="preserve"> </w:t>
      </w:r>
      <w:r w:rsidRPr="00122CAE">
        <w:rPr>
          <w:rFonts w:ascii="Arial" w:hAnsi="Arial" w:cs="Arial"/>
        </w:rPr>
        <w:t>ball</w:t>
      </w:r>
      <w:r w:rsidRPr="00122CAE">
        <w:rPr>
          <w:rFonts w:ascii="Arial" w:hAnsi="Arial" w:cs="Arial"/>
          <w:spacing w:val="-2"/>
        </w:rPr>
        <w:t xml:space="preserve"> </w:t>
      </w:r>
      <w:r w:rsidRPr="00122CAE">
        <w:rPr>
          <w:rFonts w:ascii="Arial" w:hAnsi="Arial" w:cs="Arial"/>
        </w:rPr>
        <w:t>valve),</w:t>
      </w:r>
      <w:r w:rsidRPr="00122CAE">
        <w:rPr>
          <w:rFonts w:ascii="Arial" w:hAnsi="Arial" w:cs="Arial"/>
          <w:spacing w:val="-4"/>
        </w:rPr>
        <w:t xml:space="preserve"> </w:t>
      </w:r>
      <w:r w:rsidRPr="00122CAE">
        <w:rPr>
          <w:rFonts w:ascii="Arial" w:hAnsi="Arial" w:cs="Arial"/>
        </w:rPr>
        <w:t>the</w:t>
      </w:r>
      <w:r w:rsidRPr="00122CAE">
        <w:rPr>
          <w:rFonts w:ascii="Arial" w:hAnsi="Arial" w:cs="Arial"/>
          <w:spacing w:val="-2"/>
        </w:rPr>
        <w:t xml:space="preserve"> </w:t>
      </w:r>
      <w:r w:rsidRPr="00122CAE">
        <w:rPr>
          <w:rFonts w:ascii="Arial" w:hAnsi="Arial" w:cs="Arial"/>
        </w:rPr>
        <w:t>control will</w:t>
      </w:r>
      <w:r w:rsidRPr="00122CAE">
        <w:rPr>
          <w:rFonts w:ascii="Arial" w:hAnsi="Arial" w:cs="Arial"/>
          <w:spacing w:val="-2"/>
        </w:rPr>
        <w:t xml:space="preserve"> </w:t>
      </w:r>
      <w:r w:rsidRPr="00122CAE">
        <w:rPr>
          <w:rFonts w:ascii="Arial" w:hAnsi="Arial" w:cs="Arial"/>
        </w:rPr>
        <w:t>power the valve close, turn on an alarm indicator, and energize both alarm relays for optional external alarms. When the alarm is corrected and the control is reset, the control will power the valve open for normal</w:t>
      </w:r>
      <w:r w:rsidRPr="00122CAE">
        <w:rPr>
          <w:rFonts w:ascii="Arial" w:hAnsi="Arial" w:cs="Arial"/>
          <w:spacing w:val="-12"/>
        </w:rPr>
        <w:t xml:space="preserve"> </w:t>
      </w:r>
      <w:r w:rsidRPr="00122CAE">
        <w:rPr>
          <w:rFonts w:ascii="Arial" w:hAnsi="Arial" w:cs="Arial"/>
        </w:rPr>
        <w:t>operation.</w:t>
      </w:r>
    </w:p>
    <w:p w:rsidR="00D37AF6" w:rsidRPr="00122CAE" w:rsidRDefault="00D37AF6" w:rsidP="00DA484D">
      <w:pPr>
        <w:pStyle w:val="ListParagraph"/>
        <w:widowControl w:val="0"/>
        <w:numPr>
          <w:ilvl w:val="3"/>
          <w:numId w:val="20"/>
        </w:numPr>
        <w:tabs>
          <w:tab w:val="left" w:pos="1061"/>
        </w:tabs>
        <w:spacing w:before="60"/>
        <w:ind w:left="1987" w:right="506"/>
        <w:rPr>
          <w:rFonts w:ascii="Arial" w:eastAsia="Arial" w:hAnsi="Arial" w:cs="Arial"/>
        </w:rPr>
      </w:pPr>
      <w:r w:rsidRPr="00122CAE">
        <w:rPr>
          <w:rFonts w:ascii="Arial" w:hAnsi="Arial" w:cs="Arial"/>
        </w:rPr>
        <w:t>Remote Communication Option: The control shall be capable of communicating remotely, allowing the user the ability to view and change control settings. The control shall be capable</w:t>
      </w:r>
      <w:r w:rsidRPr="00122CAE">
        <w:rPr>
          <w:rFonts w:ascii="Arial" w:hAnsi="Arial" w:cs="Arial"/>
          <w:spacing w:val="-35"/>
        </w:rPr>
        <w:t xml:space="preserve"> </w:t>
      </w:r>
      <w:r w:rsidRPr="00122CAE">
        <w:rPr>
          <w:rFonts w:ascii="Arial" w:hAnsi="Arial" w:cs="Arial"/>
        </w:rPr>
        <w:t>of supporting the following communication</w:t>
      </w:r>
      <w:r w:rsidRPr="00122CAE">
        <w:rPr>
          <w:rFonts w:ascii="Arial" w:hAnsi="Arial" w:cs="Arial"/>
          <w:spacing w:val="-16"/>
        </w:rPr>
        <w:t xml:space="preserve"> </w:t>
      </w:r>
      <w:r w:rsidRPr="00122CAE">
        <w:rPr>
          <w:rFonts w:ascii="Arial" w:hAnsi="Arial" w:cs="Arial"/>
        </w:rPr>
        <w:t>options:</w:t>
      </w:r>
    </w:p>
    <w:p w:rsidR="00D37AF6" w:rsidRPr="00122CAE" w:rsidRDefault="00D37AF6" w:rsidP="00AC5DA5">
      <w:pPr>
        <w:pStyle w:val="ListParagraph"/>
        <w:widowControl w:val="0"/>
        <w:numPr>
          <w:ilvl w:val="4"/>
          <w:numId w:val="20"/>
        </w:numPr>
        <w:tabs>
          <w:tab w:val="left" w:pos="1332"/>
        </w:tabs>
        <w:spacing w:before="60"/>
        <w:ind w:left="2520" w:hanging="360"/>
        <w:rPr>
          <w:rFonts w:ascii="Arial" w:eastAsia="Arial" w:hAnsi="Arial" w:cs="Arial"/>
        </w:rPr>
      </w:pPr>
      <w:r w:rsidRPr="00122CAE">
        <w:rPr>
          <w:rFonts w:ascii="Arial" w:hAnsi="Arial" w:cs="Arial"/>
        </w:rPr>
        <w:t>RINET /</w:t>
      </w:r>
      <w:r w:rsidRPr="00122CAE">
        <w:rPr>
          <w:rFonts w:ascii="Arial" w:hAnsi="Arial" w:cs="Arial"/>
          <w:spacing w:val="-11"/>
        </w:rPr>
        <w:t xml:space="preserve"> </w:t>
      </w:r>
      <w:r w:rsidRPr="00122CAE">
        <w:rPr>
          <w:rFonts w:ascii="Arial" w:hAnsi="Arial" w:cs="Arial"/>
        </w:rPr>
        <w:t>Internet</w:t>
      </w:r>
    </w:p>
    <w:p w:rsidR="00D37AF6" w:rsidRPr="00122CAE" w:rsidRDefault="00D37AF6" w:rsidP="00AC5DA5">
      <w:pPr>
        <w:pStyle w:val="ListParagraph"/>
        <w:widowControl w:val="0"/>
        <w:numPr>
          <w:ilvl w:val="4"/>
          <w:numId w:val="20"/>
        </w:numPr>
        <w:tabs>
          <w:tab w:val="left" w:pos="1332"/>
        </w:tabs>
        <w:spacing w:before="60"/>
        <w:ind w:left="2520" w:hanging="360"/>
        <w:rPr>
          <w:rFonts w:ascii="Arial" w:eastAsia="Arial" w:hAnsi="Arial" w:cs="Arial"/>
        </w:rPr>
      </w:pPr>
      <w:r w:rsidRPr="00122CAE">
        <w:rPr>
          <w:rFonts w:ascii="Arial" w:hAnsi="Arial" w:cs="Arial"/>
        </w:rPr>
        <w:t>BACnet</w:t>
      </w:r>
      <w:r w:rsidRPr="00122CAE">
        <w:rPr>
          <w:rFonts w:ascii="Arial" w:hAnsi="Arial" w:cs="Arial"/>
          <w:spacing w:val="-7"/>
        </w:rPr>
        <w:t xml:space="preserve"> </w:t>
      </w:r>
      <w:r w:rsidRPr="00122CAE">
        <w:rPr>
          <w:rFonts w:ascii="Arial" w:hAnsi="Arial" w:cs="Arial"/>
        </w:rPr>
        <w:t>IP</w:t>
      </w:r>
    </w:p>
    <w:p w:rsidR="00D37AF6" w:rsidRPr="00122CAE" w:rsidRDefault="00D37AF6" w:rsidP="00AC5DA5">
      <w:pPr>
        <w:pStyle w:val="ListParagraph"/>
        <w:widowControl w:val="0"/>
        <w:numPr>
          <w:ilvl w:val="4"/>
          <w:numId w:val="20"/>
        </w:numPr>
        <w:tabs>
          <w:tab w:val="left" w:pos="1332"/>
        </w:tabs>
        <w:spacing w:before="60"/>
        <w:ind w:left="2520" w:hanging="360"/>
        <w:rPr>
          <w:rFonts w:ascii="Arial" w:eastAsia="Arial" w:hAnsi="Arial" w:cs="Arial"/>
        </w:rPr>
      </w:pPr>
      <w:r w:rsidRPr="00122CAE">
        <w:rPr>
          <w:rFonts w:ascii="Arial" w:hAnsi="Arial" w:cs="Arial"/>
        </w:rPr>
        <w:t>BACnet</w:t>
      </w:r>
      <w:r w:rsidRPr="00122CAE">
        <w:rPr>
          <w:rFonts w:ascii="Arial" w:hAnsi="Arial" w:cs="Arial"/>
          <w:spacing w:val="-5"/>
        </w:rPr>
        <w:t xml:space="preserve"> </w:t>
      </w:r>
      <w:r w:rsidRPr="00122CAE">
        <w:rPr>
          <w:rFonts w:ascii="Arial" w:hAnsi="Arial" w:cs="Arial"/>
        </w:rPr>
        <w:t>MSTP</w:t>
      </w:r>
    </w:p>
    <w:p w:rsidR="00D37AF6" w:rsidRPr="00122CAE" w:rsidRDefault="00D37AF6" w:rsidP="00AC5DA5">
      <w:pPr>
        <w:pStyle w:val="ListParagraph"/>
        <w:widowControl w:val="0"/>
        <w:numPr>
          <w:ilvl w:val="4"/>
          <w:numId w:val="20"/>
        </w:numPr>
        <w:tabs>
          <w:tab w:val="left" w:pos="1332"/>
        </w:tabs>
        <w:spacing w:before="60"/>
        <w:ind w:left="2520" w:hanging="360"/>
        <w:rPr>
          <w:rFonts w:ascii="Arial" w:eastAsia="Arial" w:hAnsi="Arial" w:cs="Arial"/>
        </w:rPr>
      </w:pPr>
      <w:r w:rsidRPr="00122CAE">
        <w:rPr>
          <w:rFonts w:ascii="Arial" w:hAnsi="Arial" w:cs="Arial"/>
        </w:rPr>
        <w:t>MODBUS</w:t>
      </w:r>
      <w:r w:rsidRPr="00122CAE">
        <w:rPr>
          <w:rFonts w:ascii="Arial" w:hAnsi="Arial" w:cs="Arial"/>
          <w:spacing w:val="-4"/>
        </w:rPr>
        <w:t xml:space="preserve"> </w:t>
      </w:r>
      <w:r w:rsidRPr="00122CAE">
        <w:rPr>
          <w:rFonts w:ascii="Arial" w:hAnsi="Arial" w:cs="Arial"/>
        </w:rPr>
        <w:t>(RTU)</w:t>
      </w:r>
    </w:p>
    <w:p w:rsidR="00D37AF6" w:rsidRPr="00122CAE" w:rsidRDefault="00D37AF6" w:rsidP="00D37AF6">
      <w:pPr>
        <w:spacing w:before="9"/>
        <w:rPr>
          <w:rFonts w:ascii="Arial" w:eastAsia="Calibri" w:hAnsi="Arial" w:cs="Arial"/>
        </w:rPr>
      </w:pPr>
    </w:p>
    <w:p w:rsidR="00144BB1" w:rsidRPr="00144BB1" w:rsidRDefault="00144BB1" w:rsidP="00144BB1">
      <w:pPr>
        <w:pStyle w:val="Heading1"/>
        <w:keepNext w:val="0"/>
        <w:keepLines w:val="0"/>
        <w:widowControl w:val="0"/>
        <w:numPr>
          <w:ilvl w:val="1"/>
          <w:numId w:val="20"/>
        </w:numPr>
        <w:tabs>
          <w:tab w:val="left" w:pos="1012"/>
        </w:tabs>
        <w:spacing w:before="69"/>
        <w:ind w:left="1011" w:hanging="495"/>
        <w:jc w:val="left"/>
        <w:rPr>
          <w:rFonts w:ascii="Arial" w:hAnsi="Arial" w:cs="Arial"/>
          <w:bCs/>
          <w:color w:val="auto"/>
          <w:sz w:val="20"/>
          <w:szCs w:val="20"/>
        </w:rPr>
      </w:pPr>
      <w:bookmarkStart w:id="7" w:name="1.5_Regulatory_Approvals"/>
      <w:bookmarkEnd w:id="7"/>
      <w:r>
        <w:rPr>
          <w:rFonts w:ascii="Arial" w:hAnsi="Arial" w:cs="Arial"/>
          <w:bCs/>
          <w:color w:val="auto"/>
          <w:sz w:val="20"/>
          <w:szCs w:val="20"/>
        </w:rPr>
        <w:t>Valves</w:t>
      </w:r>
    </w:p>
    <w:p w:rsidR="00144BB1" w:rsidRPr="00144BB1" w:rsidRDefault="00144BB1" w:rsidP="00144BB1">
      <w:pPr>
        <w:pStyle w:val="BlockText"/>
        <w:numPr>
          <w:ilvl w:val="2"/>
          <w:numId w:val="20"/>
        </w:numPr>
        <w:tabs>
          <w:tab w:val="num" w:pos="1980"/>
        </w:tabs>
        <w:ind w:left="1569" w:hanging="331"/>
        <w:rPr>
          <w:rFonts w:cs="Arial"/>
          <w:szCs w:val="20"/>
        </w:rPr>
      </w:pPr>
      <w:r>
        <w:rPr>
          <w:rFonts w:cs="Arial"/>
          <w:szCs w:val="20"/>
        </w:rPr>
        <w:t>Electronic Tempering Valve(s):</w:t>
      </w:r>
      <w:r w:rsidRPr="00144BB1">
        <w:rPr>
          <w:rFonts w:cs="Arial"/>
          <w:bCs/>
          <w:szCs w:val="20"/>
        </w:rPr>
        <w:t xml:space="preserve">  </w:t>
      </w:r>
      <w:r w:rsidRPr="00144BB1">
        <w:rPr>
          <w:rFonts w:cs="Arial"/>
          <w:szCs w:val="20"/>
        </w:rPr>
        <w:t>NPT threaded 3-way mixing valve with 304 stainless steel body and trim (</w:t>
      </w:r>
      <w:r w:rsidRPr="00144BB1">
        <w:rPr>
          <w:rFonts w:cs="Arial"/>
          <w:i/>
          <w:szCs w:val="20"/>
        </w:rPr>
        <w:t>Meets California AB1953 and Massachusetts domestic water codes</w:t>
      </w:r>
      <w:r w:rsidRPr="00144BB1">
        <w:rPr>
          <w:rFonts w:cs="Arial"/>
          <w:szCs w:val="20"/>
        </w:rPr>
        <w:t>). The maximum operating temperature of the valve shall be 300°F (149°C) with a maximum working pressure of 225 psi.</w:t>
      </w:r>
    </w:p>
    <w:p w:rsidR="00144BB1" w:rsidRPr="00AB515D" w:rsidRDefault="00144BB1" w:rsidP="00FF12C8">
      <w:pPr>
        <w:pStyle w:val="ListParagraph"/>
        <w:numPr>
          <w:ilvl w:val="2"/>
          <w:numId w:val="20"/>
        </w:numPr>
        <w:ind w:left="1569" w:hanging="331"/>
        <w:rPr>
          <w:rFonts w:ascii="Arial" w:hAnsi="Arial" w:cs="Arial"/>
          <w:color w:val="auto"/>
          <w:kern w:val="0"/>
        </w:rPr>
      </w:pPr>
      <w:r w:rsidRPr="00AB515D">
        <w:rPr>
          <w:rFonts w:ascii="Arial" w:hAnsi="Arial" w:cs="Arial"/>
          <w:color w:val="auto"/>
          <w:kern w:val="0"/>
        </w:rPr>
        <w:t xml:space="preserve">Actuator: Actuator/Motor and linkage capable of traveling the complete valve stroke from fully OPEN to fully CLOSE in less than 20 seconds. It shall calibrate to the actual valve stroke. The actuator shall be capable of operating in the reverse direction, allowing the interchangeability of the HOT and COLD connections to the valve body. </w:t>
      </w:r>
    </w:p>
    <w:p w:rsidR="00144BB1" w:rsidRPr="00144BB1" w:rsidRDefault="00AB515D" w:rsidP="00144BB1">
      <w:pPr>
        <w:pStyle w:val="BlockText"/>
        <w:numPr>
          <w:ilvl w:val="2"/>
          <w:numId w:val="20"/>
        </w:numPr>
        <w:ind w:left="1569" w:hanging="331"/>
        <w:rPr>
          <w:rFonts w:cs="Arial"/>
          <w:szCs w:val="20"/>
        </w:rPr>
      </w:pPr>
      <w:r>
        <w:rPr>
          <w:rFonts w:cs="Arial"/>
          <w:szCs w:val="20"/>
        </w:rPr>
        <w:t>Safety Valve: Motorized 2-way ball valve with 304 stainless steel body</w:t>
      </w:r>
    </w:p>
    <w:p w:rsidR="00EB3D7E" w:rsidRDefault="00EB3D7E" w:rsidP="00EB3D7E">
      <w:pPr>
        <w:pStyle w:val="Heading1"/>
        <w:keepNext w:val="0"/>
        <w:keepLines w:val="0"/>
        <w:widowControl w:val="0"/>
        <w:numPr>
          <w:ilvl w:val="1"/>
          <w:numId w:val="20"/>
        </w:numPr>
        <w:tabs>
          <w:tab w:val="left" w:pos="1012"/>
        </w:tabs>
        <w:spacing w:before="69"/>
        <w:ind w:left="1011" w:hanging="495"/>
        <w:jc w:val="left"/>
        <w:rPr>
          <w:rFonts w:ascii="Arial" w:hAnsi="Arial" w:cs="Arial"/>
          <w:bCs/>
          <w:color w:val="auto"/>
          <w:sz w:val="20"/>
          <w:szCs w:val="20"/>
        </w:rPr>
      </w:pPr>
      <w:r>
        <w:rPr>
          <w:rFonts w:ascii="Arial" w:hAnsi="Arial" w:cs="Arial"/>
          <w:bCs/>
          <w:color w:val="auto"/>
          <w:sz w:val="20"/>
          <w:szCs w:val="20"/>
        </w:rPr>
        <w:t>Packaged Assembly</w:t>
      </w:r>
    </w:p>
    <w:p w:rsidR="00EB3D7E" w:rsidRPr="008535C8" w:rsidRDefault="00144BB1" w:rsidP="008535C8">
      <w:pPr>
        <w:pStyle w:val="BlockText"/>
        <w:numPr>
          <w:ilvl w:val="2"/>
          <w:numId w:val="20"/>
        </w:numPr>
        <w:ind w:left="1569" w:hanging="331"/>
        <w:rPr>
          <w:rFonts w:cs="Arial"/>
          <w:szCs w:val="20"/>
        </w:rPr>
      </w:pPr>
      <w:r>
        <w:rPr>
          <w:rFonts w:cs="Arial"/>
          <w:szCs w:val="20"/>
        </w:rPr>
        <w:t xml:space="preserve">Complete Assembly: Electronic Tempering Valve(s), </w:t>
      </w:r>
      <w:r w:rsidR="00A41569">
        <w:rPr>
          <w:rFonts w:cs="Arial"/>
          <w:szCs w:val="20"/>
        </w:rPr>
        <w:t xml:space="preserve">Safety Valve(s), </w:t>
      </w:r>
      <w:r w:rsidR="008535C8">
        <w:rPr>
          <w:rFonts w:cs="Arial"/>
          <w:szCs w:val="20"/>
        </w:rPr>
        <w:t>Controller, and Power Panel are mounted on a 304 stainless steel wall-mount frame with 316 stainless steel interconnecting piping and require</w:t>
      </w:r>
      <w:r w:rsidR="00AC5DA5">
        <w:rPr>
          <w:rFonts w:cs="Arial"/>
          <w:szCs w:val="20"/>
        </w:rPr>
        <w:t>d isolation valves, sensors, thermometers, and pressure gauges.</w:t>
      </w:r>
    </w:p>
    <w:p w:rsidR="00EB3D7E" w:rsidRPr="008535C8" w:rsidRDefault="00EB3D7E" w:rsidP="008535C8">
      <w:pPr>
        <w:pStyle w:val="BlockText"/>
        <w:numPr>
          <w:ilvl w:val="2"/>
          <w:numId w:val="20"/>
        </w:numPr>
        <w:ind w:left="1569" w:hanging="331"/>
        <w:rPr>
          <w:rFonts w:cs="Arial"/>
          <w:szCs w:val="20"/>
        </w:rPr>
      </w:pPr>
      <w:r>
        <w:rPr>
          <w:rFonts w:cs="Arial"/>
          <w:szCs w:val="20"/>
        </w:rPr>
        <w:t xml:space="preserve">Power: </w:t>
      </w:r>
      <w:r w:rsidRPr="00EB3D7E">
        <w:rPr>
          <w:rFonts w:cs="Arial"/>
          <w:szCs w:val="20"/>
        </w:rPr>
        <w:t>A non-fused main power disconnect is provided to allow single point power connection to the system. The power panel includes a 24VAC control transformer to power the electronic tempering valve actuator(s) with individual circuit breaker power disconnects for each valve for ease of maintenance.</w:t>
      </w:r>
    </w:p>
    <w:p w:rsidR="00D37AF6" w:rsidRPr="00122CAE" w:rsidRDefault="00D37AF6" w:rsidP="00D37AF6">
      <w:pPr>
        <w:pStyle w:val="Heading1"/>
        <w:keepNext w:val="0"/>
        <w:keepLines w:val="0"/>
        <w:widowControl w:val="0"/>
        <w:numPr>
          <w:ilvl w:val="1"/>
          <w:numId w:val="20"/>
        </w:numPr>
        <w:tabs>
          <w:tab w:val="left" w:pos="1012"/>
        </w:tabs>
        <w:spacing w:before="69"/>
        <w:ind w:left="1011" w:hanging="495"/>
        <w:jc w:val="left"/>
        <w:rPr>
          <w:rFonts w:ascii="Arial" w:hAnsi="Arial" w:cs="Arial"/>
          <w:bCs/>
          <w:color w:val="auto"/>
          <w:sz w:val="20"/>
          <w:szCs w:val="20"/>
        </w:rPr>
      </w:pPr>
      <w:r w:rsidRPr="00122CAE">
        <w:rPr>
          <w:rFonts w:ascii="Arial" w:hAnsi="Arial" w:cs="Arial"/>
          <w:color w:val="auto"/>
          <w:sz w:val="20"/>
          <w:szCs w:val="20"/>
        </w:rPr>
        <w:t>Regulatory</w:t>
      </w:r>
      <w:r w:rsidRPr="00122CAE">
        <w:rPr>
          <w:rFonts w:ascii="Arial" w:hAnsi="Arial" w:cs="Arial"/>
          <w:color w:val="auto"/>
          <w:spacing w:val="-46"/>
          <w:sz w:val="20"/>
          <w:szCs w:val="20"/>
        </w:rPr>
        <w:t xml:space="preserve"> </w:t>
      </w:r>
      <w:r w:rsidRPr="00122CAE">
        <w:rPr>
          <w:rFonts w:ascii="Arial" w:hAnsi="Arial" w:cs="Arial"/>
          <w:color w:val="auto"/>
          <w:sz w:val="20"/>
          <w:szCs w:val="20"/>
        </w:rPr>
        <w:t>Approvals</w:t>
      </w:r>
    </w:p>
    <w:p w:rsidR="00D37AF6" w:rsidRPr="00122CAE" w:rsidRDefault="00D37AF6" w:rsidP="00D37AF6">
      <w:pPr>
        <w:pStyle w:val="Heading2"/>
        <w:keepNext w:val="0"/>
        <w:keepLines w:val="0"/>
        <w:widowControl w:val="0"/>
        <w:numPr>
          <w:ilvl w:val="2"/>
          <w:numId w:val="20"/>
        </w:numPr>
        <w:tabs>
          <w:tab w:val="left" w:pos="1566"/>
        </w:tabs>
        <w:spacing w:before="119"/>
        <w:ind w:left="1565" w:hanging="333"/>
        <w:rPr>
          <w:rFonts w:ascii="Arial" w:hAnsi="Arial" w:cs="Arial"/>
          <w:bCs/>
          <w:color w:val="auto"/>
          <w:sz w:val="20"/>
          <w:szCs w:val="20"/>
        </w:rPr>
      </w:pPr>
      <w:r w:rsidRPr="00122CAE">
        <w:rPr>
          <w:rFonts w:ascii="Arial" w:hAnsi="Arial" w:cs="Arial"/>
          <w:color w:val="auto"/>
          <w:sz w:val="20"/>
          <w:szCs w:val="20"/>
        </w:rPr>
        <w:t>Underwriters</w:t>
      </w:r>
      <w:r w:rsidRPr="00122CAE">
        <w:rPr>
          <w:rFonts w:ascii="Arial" w:hAnsi="Arial" w:cs="Arial"/>
          <w:color w:val="auto"/>
          <w:spacing w:val="-20"/>
          <w:sz w:val="20"/>
          <w:szCs w:val="20"/>
        </w:rPr>
        <w:t xml:space="preserve"> </w:t>
      </w:r>
      <w:r w:rsidRPr="00122CAE">
        <w:rPr>
          <w:rFonts w:ascii="Arial" w:hAnsi="Arial" w:cs="Arial"/>
          <w:color w:val="auto"/>
          <w:sz w:val="20"/>
          <w:szCs w:val="20"/>
        </w:rPr>
        <w:t>Laboratories,</w:t>
      </w:r>
      <w:r w:rsidRPr="00122CAE">
        <w:rPr>
          <w:rFonts w:ascii="Arial" w:hAnsi="Arial" w:cs="Arial"/>
          <w:color w:val="auto"/>
          <w:spacing w:val="-20"/>
          <w:sz w:val="20"/>
          <w:szCs w:val="20"/>
        </w:rPr>
        <w:t xml:space="preserve"> </w:t>
      </w:r>
      <w:r w:rsidRPr="00122CAE">
        <w:rPr>
          <w:rFonts w:ascii="Arial" w:hAnsi="Arial" w:cs="Arial"/>
          <w:color w:val="auto"/>
          <w:sz w:val="20"/>
          <w:szCs w:val="20"/>
        </w:rPr>
        <w:t>Inc.</w:t>
      </w:r>
      <w:r w:rsidRPr="00122CAE">
        <w:rPr>
          <w:rFonts w:ascii="Arial" w:hAnsi="Arial" w:cs="Arial"/>
          <w:color w:val="auto"/>
          <w:spacing w:val="-20"/>
          <w:sz w:val="20"/>
          <w:szCs w:val="20"/>
        </w:rPr>
        <w:t xml:space="preserve"> </w:t>
      </w:r>
      <w:r w:rsidRPr="00122CAE">
        <w:rPr>
          <w:rFonts w:ascii="Arial" w:hAnsi="Arial" w:cs="Arial"/>
          <w:color w:val="auto"/>
          <w:sz w:val="20"/>
          <w:szCs w:val="20"/>
        </w:rPr>
        <w:t>(UL)</w:t>
      </w:r>
    </w:p>
    <w:p w:rsidR="00D37AF6" w:rsidRPr="00122CAE" w:rsidRDefault="00D37AF6" w:rsidP="00D37AF6">
      <w:pPr>
        <w:pStyle w:val="ListParagraph"/>
        <w:widowControl w:val="0"/>
        <w:numPr>
          <w:ilvl w:val="3"/>
          <w:numId w:val="20"/>
        </w:numPr>
        <w:tabs>
          <w:tab w:val="left" w:pos="2180"/>
        </w:tabs>
        <w:spacing w:before="58"/>
        <w:ind w:left="2179"/>
        <w:rPr>
          <w:rFonts w:ascii="Arial" w:eastAsia="Arial" w:hAnsi="Arial" w:cs="Arial"/>
          <w:color w:val="auto"/>
        </w:rPr>
      </w:pPr>
      <w:r w:rsidRPr="00122CAE">
        <w:rPr>
          <w:rFonts w:ascii="Arial" w:hAnsi="Arial" w:cs="Arial"/>
          <w:color w:val="auto"/>
        </w:rPr>
        <w:t>The control shall be tested per standard 916, Temperature Indicating and Regulating</w:t>
      </w:r>
      <w:r w:rsidRPr="00122CAE">
        <w:rPr>
          <w:rFonts w:ascii="Arial" w:hAnsi="Arial" w:cs="Arial"/>
          <w:color w:val="auto"/>
          <w:spacing w:val="-33"/>
        </w:rPr>
        <w:t xml:space="preserve"> </w:t>
      </w:r>
      <w:r w:rsidRPr="00122CAE">
        <w:rPr>
          <w:rFonts w:ascii="Arial" w:hAnsi="Arial" w:cs="Arial"/>
          <w:color w:val="auto"/>
        </w:rPr>
        <w:t>Equipment.</w:t>
      </w:r>
    </w:p>
    <w:p w:rsidR="00D37AF6" w:rsidRPr="00122CAE" w:rsidRDefault="00D37AF6" w:rsidP="00D37AF6">
      <w:pPr>
        <w:pStyle w:val="Heading2"/>
        <w:keepNext w:val="0"/>
        <w:keepLines w:val="0"/>
        <w:widowControl w:val="0"/>
        <w:numPr>
          <w:ilvl w:val="2"/>
          <w:numId w:val="20"/>
        </w:numPr>
        <w:tabs>
          <w:tab w:val="left" w:pos="1568"/>
        </w:tabs>
        <w:spacing w:before="120"/>
        <w:ind w:left="1568"/>
        <w:rPr>
          <w:rFonts w:ascii="Arial" w:hAnsi="Arial" w:cs="Arial"/>
          <w:bCs/>
          <w:color w:val="auto"/>
          <w:sz w:val="20"/>
          <w:szCs w:val="20"/>
        </w:rPr>
      </w:pPr>
      <w:r w:rsidRPr="00122CAE">
        <w:rPr>
          <w:rFonts w:ascii="Arial" w:hAnsi="Arial" w:cs="Arial"/>
          <w:color w:val="auto"/>
          <w:sz w:val="20"/>
          <w:szCs w:val="20"/>
        </w:rPr>
        <w:t>American</w:t>
      </w:r>
      <w:r w:rsidRPr="00122CAE">
        <w:rPr>
          <w:rFonts w:ascii="Arial" w:hAnsi="Arial" w:cs="Arial"/>
          <w:color w:val="auto"/>
          <w:spacing w:val="-12"/>
          <w:sz w:val="20"/>
          <w:szCs w:val="20"/>
        </w:rPr>
        <w:t xml:space="preserve"> </w:t>
      </w:r>
      <w:r w:rsidRPr="00122CAE">
        <w:rPr>
          <w:rFonts w:ascii="Arial" w:hAnsi="Arial" w:cs="Arial"/>
          <w:color w:val="auto"/>
          <w:sz w:val="20"/>
          <w:szCs w:val="20"/>
        </w:rPr>
        <w:t>Society</w:t>
      </w:r>
      <w:r w:rsidRPr="00122CAE">
        <w:rPr>
          <w:rFonts w:ascii="Arial" w:hAnsi="Arial" w:cs="Arial"/>
          <w:color w:val="auto"/>
          <w:spacing w:val="-18"/>
          <w:sz w:val="20"/>
          <w:szCs w:val="20"/>
        </w:rPr>
        <w:t xml:space="preserve"> </w:t>
      </w:r>
      <w:r w:rsidRPr="00122CAE">
        <w:rPr>
          <w:rFonts w:ascii="Arial" w:hAnsi="Arial" w:cs="Arial"/>
          <w:color w:val="auto"/>
          <w:sz w:val="20"/>
          <w:szCs w:val="20"/>
        </w:rPr>
        <w:t>of</w:t>
      </w:r>
      <w:r w:rsidRPr="00122CAE">
        <w:rPr>
          <w:rFonts w:ascii="Arial" w:hAnsi="Arial" w:cs="Arial"/>
          <w:color w:val="auto"/>
          <w:spacing w:val="-14"/>
          <w:sz w:val="20"/>
          <w:szCs w:val="20"/>
        </w:rPr>
        <w:t xml:space="preserve"> </w:t>
      </w:r>
      <w:r w:rsidRPr="00122CAE">
        <w:rPr>
          <w:rFonts w:ascii="Arial" w:hAnsi="Arial" w:cs="Arial"/>
          <w:color w:val="auto"/>
          <w:sz w:val="20"/>
          <w:szCs w:val="20"/>
        </w:rPr>
        <w:t>Sanitary</w:t>
      </w:r>
      <w:r w:rsidRPr="00122CAE">
        <w:rPr>
          <w:rFonts w:ascii="Arial" w:hAnsi="Arial" w:cs="Arial"/>
          <w:color w:val="auto"/>
          <w:spacing w:val="-16"/>
          <w:sz w:val="20"/>
          <w:szCs w:val="20"/>
        </w:rPr>
        <w:t xml:space="preserve"> </w:t>
      </w:r>
      <w:r w:rsidRPr="00122CAE">
        <w:rPr>
          <w:rFonts w:ascii="Arial" w:hAnsi="Arial" w:cs="Arial"/>
          <w:color w:val="auto"/>
          <w:sz w:val="20"/>
          <w:szCs w:val="20"/>
        </w:rPr>
        <w:t>Engineers</w:t>
      </w:r>
      <w:r w:rsidRPr="00122CAE">
        <w:rPr>
          <w:rFonts w:ascii="Arial" w:hAnsi="Arial" w:cs="Arial"/>
          <w:color w:val="auto"/>
          <w:spacing w:val="-16"/>
          <w:sz w:val="20"/>
          <w:szCs w:val="20"/>
        </w:rPr>
        <w:t xml:space="preserve"> </w:t>
      </w:r>
      <w:r w:rsidRPr="00122CAE">
        <w:rPr>
          <w:rFonts w:ascii="Arial" w:hAnsi="Arial" w:cs="Arial"/>
          <w:color w:val="auto"/>
          <w:sz w:val="20"/>
          <w:szCs w:val="20"/>
        </w:rPr>
        <w:t>(A.S.S.E.)</w:t>
      </w:r>
      <w:r w:rsidRPr="00122CAE">
        <w:rPr>
          <w:rFonts w:ascii="Arial" w:hAnsi="Arial" w:cs="Arial"/>
          <w:color w:val="auto"/>
          <w:spacing w:val="-12"/>
          <w:sz w:val="20"/>
          <w:szCs w:val="20"/>
        </w:rPr>
        <w:t xml:space="preserve"> </w:t>
      </w:r>
      <w:r w:rsidRPr="00122CAE">
        <w:rPr>
          <w:rFonts w:ascii="Arial" w:hAnsi="Arial" w:cs="Arial"/>
          <w:color w:val="auto"/>
          <w:sz w:val="20"/>
          <w:szCs w:val="20"/>
        </w:rPr>
        <w:t>(</w:t>
      </w:r>
      <w:r w:rsidRPr="00122CAE">
        <w:rPr>
          <w:rFonts w:ascii="Arial" w:hAnsi="Arial" w:cs="Arial"/>
          <w:color w:val="auto"/>
          <w:sz w:val="20"/>
          <w:szCs w:val="20"/>
          <w:u w:val="thick" w:color="0000FF"/>
        </w:rPr>
        <w:t>www.asse.org</w:t>
      </w:r>
      <w:r w:rsidRPr="00122CAE">
        <w:rPr>
          <w:rFonts w:ascii="Arial" w:hAnsi="Arial" w:cs="Arial"/>
          <w:color w:val="auto"/>
          <w:sz w:val="20"/>
          <w:szCs w:val="20"/>
        </w:rPr>
        <w:t>)</w:t>
      </w:r>
    </w:p>
    <w:p w:rsidR="00D37AF6" w:rsidRPr="00122CAE" w:rsidRDefault="00D37AF6" w:rsidP="00D37AF6">
      <w:pPr>
        <w:pStyle w:val="ListParagraph"/>
        <w:widowControl w:val="0"/>
        <w:numPr>
          <w:ilvl w:val="3"/>
          <w:numId w:val="20"/>
        </w:numPr>
        <w:tabs>
          <w:tab w:val="left" w:pos="2180"/>
        </w:tabs>
        <w:spacing w:before="58"/>
        <w:ind w:left="2179" w:hanging="359"/>
        <w:rPr>
          <w:rFonts w:ascii="Arial" w:eastAsia="Arial" w:hAnsi="Arial" w:cs="Arial"/>
          <w:color w:val="auto"/>
        </w:rPr>
      </w:pPr>
      <w:r w:rsidRPr="00122CAE">
        <w:rPr>
          <w:rFonts w:ascii="Arial" w:hAnsi="Arial" w:cs="Arial"/>
          <w:color w:val="auto"/>
        </w:rPr>
        <w:t>The</w:t>
      </w:r>
      <w:r w:rsidRPr="00122CAE">
        <w:rPr>
          <w:rFonts w:ascii="Arial" w:hAnsi="Arial" w:cs="Arial"/>
          <w:color w:val="auto"/>
          <w:spacing w:val="-10"/>
        </w:rPr>
        <w:t xml:space="preserve"> </w:t>
      </w:r>
      <w:r w:rsidRPr="00122CAE">
        <w:rPr>
          <w:rFonts w:ascii="Arial" w:hAnsi="Arial" w:cs="Arial"/>
          <w:color w:val="auto"/>
        </w:rPr>
        <w:t>control,</w:t>
      </w:r>
      <w:r w:rsidRPr="00122CAE">
        <w:rPr>
          <w:rFonts w:ascii="Arial" w:hAnsi="Arial" w:cs="Arial"/>
          <w:color w:val="auto"/>
          <w:spacing w:val="-5"/>
        </w:rPr>
        <w:t xml:space="preserve"> </w:t>
      </w:r>
      <w:r w:rsidRPr="00122CAE">
        <w:rPr>
          <w:rFonts w:ascii="Arial" w:hAnsi="Arial" w:cs="Arial"/>
          <w:color w:val="auto"/>
        </w:rPr>
        <w:t>valve,</w:t>
      </w:r>
      <w:r w:rsidRPr="00122CAE">
        <w:rPr>
          <w:rFonts w:ascii="Arial" w:hAnsi="Arial" w:cs="Arial"/>
          <w:color w:val="auto"/>
          <w:spacing w:val="-8"/>
        </w:rPr>
        <w:t xml:space="preserve"> </w:t>
      </w:r>
      <w:r w:rsidRPr="00122CAE">
        <w:rPr>
          <w:rFonts w:ascii="Arial" w:hAnsi="Arial" w:cs="Arial"/>
          <w:color w:val="auto"/>
        </w:rPr>
        <w:t>and</w:t>
      </w:r>
      <w:r w:rsidRPr="00122CAE">
        <w:rPr>
          <w:rFonts w:ascii="Arial" w:hAnsi="Arial" w:cs="Arial"/>
          <w:color w:val="auto"/>
          <w:spacing w:val="-8"/>
        </w:rPr>
        <w:t xml:space="preserve"> </w:t>
      </w:r>
      <w:r w:rsidRPr="00122CAE">
        <w:rPr>
          <w:rFonts w:ascii="Arial" w:hAnsi="Arial" w:cs="Arial"/>
          <w:color w:val="auto"/>
        </w:rPr>
        <w:t>actuator/motor</w:t>
      </w:r>
      <w:r w:rsidRPr="00122CAE">
        <w:rPr>
          <w:rFonts w:ascii="Arial" w:hAnsi="Arial" w:cs="Arial"/>
          <w:color w:val="auto"/>
          <w:spacing w:val="-6"/>
        </w:rPr>
        <w:t xml:space="preserve"> </w:t>
      </w:r>
      <w:r w:rsidRPr="00122CAE">
        <w:rPr>
          <w:rFonts w:ascii="Arial" w:hAnsi="Arial" w:cs="Arial"/>
          <w:color w:val="auto"/>
        </w:rPr>
        <w:t>shall</w:t>
      </w:r>
      <w:r w:rsidRPr="00122CAE">
        <w:rPr>
          <w:rFonts w:ascii="Arial" w:hAnsi="Arial" w:cs="Arial"/>
          <w:color w:val="auto"/>
          <w:spacing w:val="-9"/>
        </w:rPr>
        <w:t xml:space="preserve"> </w:t>
      </w:r>
      <w:r w:rsidRPr="00122CAE">
        <w:rPr>
          <w:rFonts w:ascii="Arial" w:hAnsi="Arial" w:cs="Arial"/>
          <w:color w:val="auto"/>
        </w:rPr>
        <w:t>be</w:t>
      </w:r>
      <w:r w:rsidRPr="00122CAE">
        <w:rPr>
          <w:rFonts w:ascii="Arial" w:hAnsi="Arial" w:cs="Arial"/>
          <w:color w:val="auto"/>
          <w:spacing w:val="-10"/>
        </w:rPr>
        <w:t xml:space="preserve"> </w:t>
      </w:r>
      <w:r w:rsidRPr="00122CAE">
        <w:rPr>
          <w:rFonts w:ascii="Arial" w:hAnsi="Arial" w:cs="Arial"/>
          <w:color w:val="auto"/>
        </w:rPr>
        <w:t>certified</w:t>
      </w:r>
      <w:r w:rsidRPr="00122CAE">
        <w:rPr>
          <w:rFonts w:ascii="Arial" w:hAnsi="Arial" w:cs="Arial"/>
          <w:color w:val="auto"/>
          <w:spacing w:val="-5"/>
        </w:rPr>
        <w:t xml:space="preserve"> </w:t>
      </w:r>
      <w:r w:rsidRPr="00122CAE">
        <w:rPr>
          <w:rFonts w:ascii="Arial" w:hAnsi="Arial" w:cs="Arial"/>
          <w:color w:val="auto"/>
        </w:rPr>
        <w:t>to</w:t>
      </w:r>
      <w:r w:rsidRPr="00122CAE">
        <w:rPr>
          <w:rFonts w:ascii="Arial" w:hAnsi="Arial" w:cs="Arial"/>
          <w:color w:val="auto"/>
          <w:spacing w:val="-10"/>
        </w:rPr>
        <w:t xml:space="preserve"> </w:t>
      </w:r>
      <w:r w:rsidRPr="00122CAE">
        <w:rPr>
          <w:rFonts w:ascii="Arial" w:hAnsi="Arial" w:cs="Arial"/>
          <w:color w:val="auto"/>
        </w:rPr>
        <w:t>comply</w:t>
      </w:r>
      <w:r w:rsidRPr="00122CAE">
        <w:rPr>
          <w:rFonts w:ascii="Arial" w:hAnsi="Arial" w:cs="Arial"/>
          <w:color w:val="auto"/>
          <w:spacing w:val="-11"/>
        </w:rPr>
        <w:t xml:space="preserve"> </w:t>
      </w:r>
      <w:r w:rsidRPr="00122CAE">
        <w:rPr>
          <w:rFonts w:ascii="Arial" w:hAnsi="Arial" w:cs="Arial"/>
          <w:color w:val="auto"/>
        </w:rPr>
        <w:t>with</w:t>
      </w:r>
      <w:r w:rsidRPr="00122CAE">
        <w:rPr>
          <w:rFonts w:ascii="Arial" w:hAnsi="Arial" w:cs="Arial"/>
          <w:color w:val="auto"/>
          <w:spacing w:val="-6"/>
        </w:rPr>
        <w:t xml:space="preserve"> </w:t>
      </w:r>
      <w:r w:rsidRPr="00122CAE">
        <w:rPr>
          <w:rFonts w:ascii="Arial" w:hAnsi="Arial" w:cs="Arial"/>
          <w:color w:val="auto"/>
        </w:rPr>
        <w:t>ASSE</w:t>
      </w:r>
      <w:r w:rsidRPr="00122CAE">
        <w:rPr>
          <w:rFonts w:ascii="Arial" w:hAnsi="Arial" w:cs="Arial"/>
          <w:color w:val="auto"/>
          <w:spacing w:val="-11"/>
        </w:rPr>
        <w:t xml:space="preserve"> </w:t>
      </w:r>
      <w:r w:rsidRPr="00122CAE">
        <w:rPr>
          <w:rFonts w:ascii="Arial" w:hAnsi="Arial" w:cs="Arial"/>
          <w:color w:val="auto"/>
        </w:rPr>
        <w:t>code</w:t>
      </w:r>
      <w:r w:rsidRPr="00122CAE">
        <w:rPr>
          <w:rFonts w:ascii="Arial" w:hAnsi="Arial" w:cs="Arial"/>
          <w:color w:val="auto"/>
          <w:spacing w:val="-8"/>
        </w:rPr>
        <w:t xml:space="preserve"> </w:t>
      </w:r>
      <w:r w:rsidRPr="00122CAE">
        <w:rPr>
          <w:rFonts w:ascii="Arial" w:hAnsi="Arial" w:cs="Arial"/>
          <w:color w:val="auto"/>
        </w:rPr>
        <w:t>1017.</w:t>
      </w:r>
    </w:p>
    <w:p w:rsidR="00D37AF6" w:rsidRPr="00122CAE" w:rsidRDefault="00D37AF6" w:rsidP="00D37AF6">
      <w:pPr>
        <w:pStyle w:val="Heading2"/>
        <w:keepNext w:val="0"/>
        <w:keepLines w:val="0"/>
        <w:widowControl w:val="0"/>
        <w:numPr>
          <w:ilvl w:val="2"/>
          <w:numId w:val="20"/>
        </w:numPr>
        <w:tabs>
          <w:tab w:val="left" w:pos="1568"/>
        </w:tabs>
        <w:spacing w:before="120"/>
        <w:ind w:left="1568"/>
        <w:rPr>
          <w:rFonts w:ascii="Arial" w:hAnsi="Arial" w:cs="Arial"/>
          <w:bCs/>
          <w:color w:val="auto"/>
          <w:sz w:val="20"/>
          <w:szCs w:val="20"/>
        </w:rPr>
      </w:pPr>
      <w:r w:rsidRPr="00122CAE">
        <w:rPr>
          <w:rFonts w:ascii="Arial" w:hAnsi="Arial" w:cs="Arial"/>
          <w:color w:val="auto"/>
          <w:spacing w:val="2"/>
          <w:sz w:val="20"/>
          <w:szCs w:val="20"/>
        </w:rPr>
        <w:t>CSA</w:t>
      </w:r>
      <w:r w:rsidRPr="00122CAE">
        <w:rPr>
          <w:rFonts w:ascii="Arial" w:hAnsi="Arial" w:cs="Arial"/>
          <w:color w:val="auto"/>
          <w:spacing w:val="-37"/>
          <w:sz w:val="20"/>
          <w:szCs w:val="20"/>
        </w:rPr>
        <w:t xml:space="preserve"> </w:t>
      </w:r>
      <w:r w:rsidRPr="00122CAE">
        <w:rPr>
          <w:rFonts w:ascii="Arial" w:hAnsi="Arial" w:cs="Arial"/>
          <w:color w:val="auto"/>
          <w:sz w:val="20"/>
          <w:szCs w:val="20"/>
        </w:rPr>
        <w:t>International</w:t>
      </w:r>
    </w:p>
    <w:p w:rsidR="00D37AF6" w:rsidRPr="00122CAE" w:rsidRDefault="00D37AF6" w:rsidP="00D37AF6">
      <w:pPr>
        <w:pStyle w:val="ListParagraph"/>
        <w:widowControl w:val="0"/>
        <w:numPr>
          <w:ilvl w:val="3"/>
          <w:numId w:val="20"/>
        </w:numPr>
        <w:tabs>
          <w:tab w:val="left" w:pos="2180"/>
        </w:tabs>
        <w:spacing w:before="58"/>
        <w:ind w:left="2179" w:hanging="359"/>
        <w:rPr>
          <w:rFonts w:ascii="Arial" w:eastAsia="Arial" w:hAnsi="Arial" w:cs="Arial"/>
          <w:color w:val="auto"/>
        </w:rPr>
      </w:pPr>
      <w:r w:rsidRPr="00122CAE">
        <w:rPr>
          <w:rFonts w:ascii="Arial" w:hAnsi="Arial" w:cs="Arial"/>
          <w:color w:val="auto"/>
        </w:rPr>
        <w:t>The</w:t>
      </w:r>
      <w:r w:rsidRPr="00122CAE">
        <w:rPr>
          <w:rFonts w:ascii="Arial" w:hAnsi="Arial" w:cs="Arial"/>
          <w:color w:val="auto"/>
          <w:spacing w:val="-10"/>
        </w:rPr>
        <w:t xml:space="preserve"> </w:t>
      </w:r>
      <w:r w:rsidRPr="00122CAE">
        <w:rPr>
          <w:rFonts w:ascii="Arial" w:hAnsi="Arial" w:cs="Arial"/>
          <w:color w:val="auto"/>
        </w:rPr>
        <w:t>control</w:t>
      </w:r>
      <w:r w:rsidRPr="00122CAE">
        <w:rPr>
          <w:rFonts w:ascii="Arial" w:hAnsi="Arial" w:cs="Arial"/>
          <w:color w:val="auto"/>
          <w:spacing w:val="-9"/>
        </w:rPr>
        <w:t xml:space="preserve"> </w:t>
      </w:r>
      <w:r w:rsidRPr="00122CAE">
        <w:rPr>
          <w:rFonts w:ascii="Arial" w:hAnsi="Arial" w:cs="Arial"/>
          <w:color w:val="auto"/>
        </w:rPr>
        <w:t>and</w:t>
      </w:r>
      <w:r w:rsidRPr="00122CAE">
        <w:rPr>
          <w:rFonts w:ascii="Arial" w:hAnsi="Arial" w:cs="Arial"/>
          <w:color w:val="auto"/>
          <w:spacing w:val="-6"/>
        </w:rPr>
        <w:t xml:space="preserve"> </w:t>
      </w:r>
      <w:r w:rsidRPr="00122CAE">
        <w:rPr>
          <w:rFonts w:ascii="Arial" w:hAnsi="Arial" w:cs="Arial"/>
          <w:color w:val="auto"/>
        </w:rPr>
        <w:t>valve</w:t>
      </w:r>
      <w:r w:rsidRPr="00122CAE">
        <w:rPr>
          <w:rFonts w:ascii="Arial" w:hAnsi="Arial" w:cs="Arial"/>
          <w:color w:val="auto"/>
          <w:spacing w:val="-10"/>
        </w:rPr>
        <w:t xml:space="preserve"> </w:t>
      </w:r>
      <w:r w:rsidRPr="00122CAE">
        <w:rPr>
          <w:rFonts w:ascii="Arial" w:hAnsi="Arial" w:cs="Arial"/>
          <w:color w:val="auto"/>
        </w:rPr>
        <w:t>shall</w:t>
      </w:r>
      <w:r w:rsidRPr="00122CAE">
        <w:rPr>
          <w:rFonts w:ascii="Arial" w:hAnsi="Arial" w:cs="Arial"/>
          <w:color w:val="auto"/>
          <w:spacing w:val="-5"/>
        </w:rPr>
        <w:t xml:space="preserve"> </w:t>
      </w:r>
      <w:r w:rsidRPr="00122CAE">
        <w:rPr>
          <w:rFonts w:ascii="Arial" w:hAnsi="Arial" w:cs="Arial"/>
          <w:color w:val="auto"/>
        </w:rPr>
        <w:t>be</w:t>
      </w:r>
      <w:r w:rsidRPr="00122CAE">
        <w:rPr>
          <w:rFonts w:ascii="Arial" w:hAnsi="Arial" w:cs="Arial"/>
          <w:color w:val="auto"/>
          <w:spacing w:val="-10"/>
        </w:rPr>
        <w:t xml:space="preserve"> </w:t>
      </w:r>
      <w:r w:rsidRPr="00122CAE">
        <w:rPr>
          <w:rFonts w:ascii="Arial" w:hAnsi="Arial" w:cs="Arial"/>
          <w:color w:val="auto"/>
        </w:rPr>
        <w:t>certified</w:t>
      </w:r>
      <w:r w:rsidRPr="00122CAE">
        <w:rPr>
          <w:rFonts w:ascii="Arial" w:hAnsi="Arial" w:cs="Arial"/>
          <w:color w:val="auto"/>
          <w:spacing w:val="-9"/>
        </w:rPr>
        <w:t xml:space="preserve"> </w:t>
      </w:r>
      <w:r w:rsidRPr="00122CAE">
        <w:rPr>
          <w:rFonts w:ascii="Arial" w:hAnsi="Arial" w:cs="Arial"/>
          <w:color w:val="auto"/>
        </w:rPr>
        <w:t>to</w:t>
      </w:r>
      <w:r w:rsidRPr="00122CAE">
        <w:rPr>
          <w:rFonts w:ascii="Arial" w:hAnsi="Arial" w:cs="Arial"/>
          <w:color w:val="auto"/>
          <w:spacing w:val="-9"/>
        </w:rPr>
        <w:t xml:space="preserve"> </w:t>
      </w:r>
      <w:r w:rsidRPr="00122CAE">
        <w:rPr>
          <w:rFonts w:ascii="Arial" w:hAnsi="Arial" w:cs="Arial"/>
          <w:color w:val="auto"/>
        </w:rPr>
        <w:t>comply</w:t>
      </w:r>
      <w:r w:rsidRPr="00122CAE">
        <w:rPr>
          <w:rFonts w:ascii="Arial" w:hAnsi="Arial" w:cs="Arial"/>
          <w:color w:val="auto"/>
          <w:spacing w:val="-11"/>
        </w:rPr>
        <w:t xml:space="preserve"> </w:t>
      </w:r>
      <w:r w:rsidRPr="00122CAE">
        <w:rPr>
          <w:rFonts w:ascii="Arial" w:hAnsi="Arial" w:cs="Arial"/>
          <w:color w:val="auto"/>
        </w:rPr>
        <w:t>with</w:t>
      </w:r>
      <w:r w:rsidRPr="00122CAE">
        <w:rPr>
          <w:rFonts w:ascii="Arial" w:hAnsi="Arial" w:cs="Arial"/>
          <w:color w:val="auto"/>
          <w:spacing w:val="-4"/>
        </w:rPr>
        <w:t xml:space="preserve"> </w:t>
      </w:r>
      <w:r w:rsidRPr="00122CAE">
        <w:rPr>
          <w:rFonts w:ascii="Arial" w:hAnsi="Arial" w:cs="Arial"/>
          <w:color w:val="auto"/>
        </w:rPr>
        <w:t>NSF/ANSI</w:t>
      </w:r>
      <w:r w:rsidRPr="00122CAE">
        <w:rPr>
          <w:rFonts w:ascii="Arial" w:hAnsi="Arial" w:cs="Arial"/>
          <w:color w:val="auto"/>
          <w:spacing w:val="-4"/>
        </w:rPr>
        <w:t xml:space="preserve"> </w:t>
      </w:r>
      <w:r w:rsidRPr="00122CAE">
        <w:rPr>
          <w:rFonts w:ascii="Arial" w:hAnsi="Arial" w:cs="Arial"/>
          <w:color w:val="auto"/>
        </w:rPr>
        <w:t>61.</w:t>
      </w:r>
    </w:p>
    <w:p w:rsidR="00D37AF6" w:rsidRPr="00122CAE" w:rsidRDefault="00D37AF6" w:rsidP="00D37AF6">
      <w:pPr>
        <w:pStyle w:val="Heading2"/>
        <w:keepNext w:val="0"/>
        <w:keepLines w:val="0"/>
        <w:widowControl w:val="0"/>
        <w:numPr>
          <w:ilvl w:val="2"/>
          <w:numId w:val="20"/>
        </w:numPr>
        <w:tabs>
          <w:tab w:val="left" w:pos="1568"/>
        </w:tabs>
        <w:spacing w:before="120"/>
        <w:ind w:left="1568"/>
        <w:rPr>
          <w:rFonts w:ascii="Arial" w:hAnsi="Arial" w:cs="Arial"/>
          <w:bCs/>
          <w:color w:val="auto"/>
          <w:sz w:val="20"/>
          <w:szCs w:val="20"/>
        </w:rPr>
      </w:pPr>
      <w:r w:rsidRPr="00122CAE">
        <w:rPr>
          <w:rFonts w:ascii="Arial" w:hAnsi="Arial" w:cs="Arial"/>
          <w:color w:val="auto"/>
          <w:sz w:val="20"/>
          <w:szCs w:val="20"/>
        </w:rPr>
        <w:t>California</w:t>
      </w:r>
      <w:r w:rsidRPr="00122CAE">
        <w:rPr>
          <w:rFonts w:ascii="Arial" w:hAnsi="Arial" w:cs="Arial"/>
          <w:color w:val="auto"/>
          <w:spacing w:val="-14"/>
          <w:sz w:val="20"/>
          <w:szCs w:val="20"/>
        </w:rPr>
        <w:t xml:space="preserve"> </w:t>
      </w:r>
      <w:r w:rsidRPr="00122CAE">
        <w:rPr>
          <w:rFonts w:ascii="Arial" w:hAnsi="Arial" w:cs="Arial"/>
          <w:color w:val="auto"/>
          <w:sz w:val="20"/>
          <w:szCs w:val="20"/>
        </w:rPr>
        <w:t>Domestic</w:t>
      </w:r>
      <w:r w:rsidRPr="00122CAE">
        <w:rPr>
          <w:rFonts w:ascii="Arial" w:hAnsi="Arial" w:cs="Arial"/>
          <w:color w:val="auto"/>
          <w:spacing w:val="-16"/>
          <w:sz w:val="20"/>
          <w:szCs w:val="20"/>
        </w:rPr>
        <w:t xml:space="preserve"> </w:t>
      </w:r>
      <w:r w:rsidRPr="00122CAE">
        <w:rPr>
          <w:rFonts w:ascii="Arial" w:hAnsi="Arial" w:cs="Arial"/>
          <w:color w:val="auto"/>
          <w:sz w:val="20"/>
          <w:szCs w:val="20"/>
        </w:rPr>
        <w:t>Water</w:t>
      </w:r>
      <w:r w:rsidRPr="00122CAE">
        <w:rPr>
          <w:rFonts w:ascii="Arial" w:hAnsi="Arial" w:cs="Arial"/>
          <w:color w:val="auto"/>
          <w:spacing w:val="-16"/>
          <w:sz w:val="20"/>
          <w:szCs w:val="20"/>
        </w:rPr>
        <w:t xml:space="preserve"> </w:t>
      </w:r>
      <w:r w:rsidRPr="00122CAE">
        <w:rPr>
          <w:rFonts w:ascii="Arial" w:hAnsi="Arial" w:cs="Arial"/>
          <w:color w:val="auto"/>
          <w:sz w:val="20"/>
          <w:szCs w:val="20"/>
        </w:rPr>
        <w:t>Lead-Free</w:t>
      </w:r>
      <w:r w:rsidRPr="00122CAE">
        <w:rPr>
          <w:rFonts w:ascii="Arial" w:hAnsi="Arial" w:cs="Arial"/>
          <w:color w:val="auto"/>
          <w:spacing w:val="-16"/>
          <w:sz w:val="20"/>
          <w:szCs w:val="20"/>
        </w:rPr>
        <w:t xml:space="preserve"> </w:t>
      </w:r>
      <w:r w:rsidRPr="00122CAE">
        <w:rPr>
          <w:rFonts w:ascii="Arial" w:hAnsi="Arial" w:cs="Arial"/>
          <w:color w:val="auto"/>
          <w:sz w:val="20"/>
          <w:szCs w:val="20"/>
        </w:rPr>
        <w:t>Law</w:t>
      </w:r>
      <w:r w:rsidRPr="00122CAE">
        <w:rPr>
          <w:rFonts w:ascii="Arial" w:hAnsi="Arial" w:cs="Arial"/>
          <w:color w:val="auto"/>
          <w:spacing w:val="-7"/>
          <w:sz w:val="20"/>
          <w:szCs w:val="20"/>
        </w:rPr>
        <w:t xml:space="preserve"> </w:t>
      </w:r>
      <w:r w:rsidRPr="00122CAE">
        <w:rPr>
          <w:rFonts w:ascii="Arial" w:hAnsi="Arial" w:cs="Arial"/>
          <w:color w:val="auto"/>
          <w:sz w:val="20"/>
          <w:szCs w:val="20"/>
        </w:rPr>
        <w:t>AB1953</w:t>
      </w:r>
    </w:p>
    <w:p w:rsidR="00D37AF6" w:rsidRPr="00122CAE" w:rsidRDefault="00D37AF6" w:rsidP="00D37AF6">
      <w:pPr>
        <w:pStyle w:val="ListParagraph"/>
        <w:widowControl w:val="0"/>
        <w:numPr>
          <w:ilvl w:val="3"/>
          <w:numId w:val="20"/>
        </w:numPr>
        <w:tabs>
          <w:tab w:val="left" w:pos="2180"/>
        </w:tabs>
        <w:spacing w:before="58"/>
        <w:ind w:left="2180" w:right="424"/>
        <w:rPr>
          <w:rFonts w:ascii="Arial" w:eastAsia="Arial" w:hAnsi="Arial" w:cs="Arial"/>
        </w:rPr>
      </w:pPr>
      <w:r w:rsidRPr="00122CAE">
        <w:rPr>
          <w:rFonts w:ascii="Arial" w:hAnsi="Arial" w:cs="Arial"/>
        </w:rPr>
        <w:t xml:space="preserve">The valve shall be certified to comply with California Lead-Free Fixture AB1953 </w:t>
      </w:r>
      <w:r w:rsidRPr="00122CAE">
        <w:rPr>
          <w:rFonts w:ascii="Arial" w:hAnsi="Arial" w:cs="Arial"/>
          <w:i/>
        </w:rPr>
        <w:t>(applies to</w:t>
      </w:r>
      <w:r w:rsidRPr="00122CAE">
        <w:rPr>
          <w:rFonts w:ascii="Arial" w:hAnsi="Arial" w:cs="Arial"/>
          <w:i/>
          <w:spacing w:val="-36"/>
        </w:rPr>
        <w:t xml:space="preserve"> </w:t>
      </w:r>
      <w:r w:rsidRPr="00122CAE">
        <w:rPr>
          <w:rFonts w:ascii="Arial" w:hAnsi="Arial" w:cs="Arial"/>
          <w:i/>
        </w:rPr>
        <w:t>stainless steel valves</w:t>
      </w:r>
      <w:r w:rsidRPr="00122CAE">
        <w:rPr>
          <w:rFonts w:ascii="Arial" w:hAnsi="Arial" w:cs="Arial"/>
          <w:i/>
          <w:spacing w:val="-7"/>
        </w:rPr>
        <w:t xml:space="preserve"> </w:t>
      </w:r>
      <w:r w:rsidRPr="00122CAE">
        <w:rPr>
          <w:rFonts w:ascii="Arial" w:hAnsi="Arial" w:cs="Arial"/>
          <w:i/>
        </w:rPr>
        <w:t>only)</w:t>
      </w:r>
      <w:r w:rsidRPr="00122CAE">
        <w:rPr>
          <w:rFonts w:ascii="Arial" w:hAnsi="Arial" w:cs="Arial"/>
        </w:rPr>
        <w:t>.</w:t>
      </w:r>
    </w:p>
    <w:p w:rsidR="00D37AF6" w:rsidRPr="00122CAE" w:rsidRDefault="00D37AF6" w:rsidP="00D37AF6">
      <w:pPr>
        <w:pStyle w:val="ListParagraph"/>
        <w:widowControl w:val="0"/>
        <w:numPr>
          <w:ilvl w:val="2"/>
          <w:numId w:val="20"/>
        </w:numPr>
        <w:tabs>
          <w:tab w:val="left" w:pos="1568"/>
        </w:tabs>
        <w:spacing w:before="120"/>
        <w:ind w:left="1568"/>
        <w:rPr>
          <w:rFonts w:ascii="Arial" w:eastAsia="Arial" w:hAnsi="Arial" w:cs="Arial"/>
        </w:rPr>
      </w:pPr>
      <w:r w:rsidRPr="00122CAE">
        <w:rPr>
          <w:rFonts w:ascii="Arial" w:hAnsi="Arial" w:cs="Arial"/>
        </w:rPr>
        <w:t>The</w:t>
      </w:r>
      <w:r w:rsidRPr="00122CAE">
        <w:rPr>
          <w:rFonts w:ascii="Arial" w:hAnsi="Arial" w:cs="Arial"/>
          <w:spacing w:val="-19"/>
        </w:rPr>
        <w:t xml:space="preserve"> </w:t>
      </w:r>
      <w:r w:rsidRPr="00122CAE">
        <w:rPr>
          <w:rFonts w:ascii="Arial" w:hAnsi="Arial" w:cs="Arial"/>
        </w:rPr>
        <w:t>State</w:t>
      </w:r>
      <w:r w:rsidRPr="00122CAE">
        <w:rPr>
          <w:rFonts w:ascii="Arial" w:hAnsi="Arial" w:cs="Arial"/>
          <w:spacing w:val="-19"/>
        </w:rPr>
        <w:t xml:space="preserve"> </w:t>
      </w:r>
      <w:r w:rsidRPr="00122CAE">
        <w:rPr>
          <w:rFonts w:ascii="Arial" w:hAnsi="Arial" w:cs="Arial"/>
        </w:rPr>
        <w:t>of</w:t>
      </w:r>
      <w:r w:rsidRPr="00122CAE">
        <w:rPr>
          <w:rFonts w:ascii="Arial" w:hAnsi="Arial" w:cs="Arial"/>
          <w:spacing w:val="-18"/>
        </w:rPr>
        <w:t xml:space="preserve"> </w:t>
      </w:r>
      <w:r w:rsidRPr="00122CAE">
        <w:rPr>
          <w:rFonts w:ascii="Arial" w:hAnsi="Arial" w:cs="Arial"/>
        </w:rPr>
        <w:t>Massachusetts</w:t>
      </w:r>
      <w:r w:rsidRPr="00122CAE">
        <w:rPr>
          <w:rFonts w:ascii="Arial" w:hAnsi="Arial" w:cs="Arial"/>
          <w:spacing w:val="-18"/>
        </w:rPr>
        <w:t xml:space="preserve"> </w:t>
      </w:r>
      <w:r w:rsidRPr="00122CAE">
        <w:rPr>
          <w:rFonts w:ascii="Arial" w:hAnsi="Arial" w:cs="Arial"/>
        </w:rPr>
        <w:t>(</w:t>
      </w:r>
      <w:r w:rsidRPr="00122CAE">
        <w:rPr>
          <w:rFonts w:ascii="Arial" w:hAnsi="Arial" w:cs="Arial"/>
          <w:color w:val="0000FF"/>
          <w:u w:val="thick" w:color="0000FF"/>
        </w:rPr>
        <w:t>license.reg.state.ma.us</w:t>
      </w:r>
      <w:r w:rsidRPr="00122CAE">
        <w:rPr>
          <w:rFonts w:ascii="Arial" w:hAnsi="Arial" w:cs="Arial"/>
        </w:rPr>
        <w:t>)</w:t>
      </w:r>
    </w:p>
    <w:p w:rsidR="00066B6C" w:rsidRPr="00002B6C" w:rsidRDefault="00D37AF6" w:rsidP="001E47A0">
      <w:pPr>
        <w:pStyle w:val="ListParagraph"/>
        <w:widowControl w:val="0"/>
        <w:numPr>
          <w:ilvl w:val="3"/>
          <w:numId w:val="20"/>
        </w:numPr>
        <w:tabs>
          <w:tab w:val="left" w:pos="2180"/>
        </w:tabs>
        <w:spacing w:before="58"/>
        <w:ind w:left="2179" w:right="722" w:hanging="359"/>
        <w:rPr>
          <w:rFonts w:ascii="Arial" w:eastAsia="Arial" w:hAnsi="Arial" w:cs="Arial"/>
        </w:rPr>
      </w:pPr>
      <w:r w:rsidRPr="00122CAE">
        <w:rPr>
          <w:rFonts w:ascii="Arial" w:hAnsi="Arial" w:cs="Arial"/>
        </w:rPr>
        <w:t xml:space="preserve">The ETV shall be certified to be installed in the state of Massachusetts </w:t>
      </w:r>
      <w:r w:rsidRPr="00122CAE">
        <w:rPr>
          <w:rFonts w:ascii="Arial" w:hAnsi="Arial" w:cs="Arial"/>
          <w:i/>
        </w:rPr>
        <w:t>(applies to stainless steel valves</w:t>
      </w:r>
      <w:r w:rsidRPr="00122CAE">
        <w:rPr>
          <w:rFonts w:ascii="Arial" w:hAnsi="Arial" w:cs="Arial"/>
          <w:i/>
          <w:spacing w:val="-4"/>
        </w:rPr>
        <w:t xml:space="preserve"> </w:t>
      </w:r>
      <w:r w:rsidRPr="00122CAE">
        <w:rPr>
          <w:rFonts w:ascii="Arial" w:hAnsi="Arial" w:cs="Arial"/>
          <w:i/>
        </w:rPr>
        <w:t>onl</w:t>
      </w:r>
      <w:r w:rsidRPr="00002B6C">
        <w:rPr>
          <w:rFonts w:ascii="Arial" w:hAnsi="Arial" w:cs="Arial"/>
          <w:i/>
        </w:rPr>
        <w:t>y)</w:t>
      </w:r>
      <w:r w:rsidRPr="00002B6C">
        <w:rPr>
          <w:rFonts w:ascii="Arial" w:hAnsi="Arial" w:cs="Arial"/>
        </w:rPr>
        <w:t>.</w:t>
      </w:r>
    </w:p>
    <w:sectPr w:rsidR="00066B6C" w:rsidRPr="00002B6C" w:rsidSect="00CA425E">
      <w:headerReference w:type="default" r:id="rId8"/>
      <w:footerReference w:type="default" r:id="rId9"/>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8E2" w:rsidRDefault="008168E2">
      <w:r>
        <w:separator/>
      </w:r>
    </w:p>
  </w:endnote>
  <w:endnote w:type="continuationSeparator" w:id="0">
    <w:p w:rsidR="008168E2" w:rsidRDefault="00816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3A4" w:rsidRDefault="00FA23A4" w:rsidP="00841363">
    <w:pPr>
      <w:pStyle w:val="Header"/>
      <w:jc w:val="center"/>
      <w:rPr>
        <w:i/>
      </w:rPr>
    </w:pPr>
    <w:r w:rsidRPr="00FD50E9">
      <w:rPr>
        <w:i/>
      </w:rPr>
      <w:t xml:space="preserve">FlowTherm </w:t>
    </w:r>
    <w:r w:rsidR="00FB6468">
      <w:rPr>
        <w:i/>
      </w:rPr>
      <w:t>System Inc.</w:t>
    </w:r>
  </w:p>
  <w:p w:rsidR="00FA23A4" w:rsidRDefault="00FA23A4" w:rsidP="00841363">
    <w:pPr>
      <w:pStyle w:val="Footer"/>
      <w:jc w:val="center"/>
      <w:rPr>
        <w:i/>
      </w:rPr>
    </w:pPr>
    <w:r>
      <w:rPr>
        <w:i/>
      </w:rPr>
      <w:t>2293 Tripaldi Way, Hayward, CA  94545</w:t>
    </w:r>
  </w:p>
  <w:p w:rsidR="00FA23A4" w:rsidRDefault="00FA23A4" w:rsidP="00841363">
    <w:pPr>
      <w:pStyle w:val="Footer"/>
      <w:jc w:val="center"/>
      <w:rPr>
        <w:i/>
      </w:rPr>
    </w:pPr>
    <w:r w:rsidRPr="00C954F1">
      <w:rPr>
        <w:i/>
      </w:rPr>
      <w:t>510-293-1993</w:t>
    </w:r>
  </w:p>
  <w:p w:rsidR="00FA23A4" w:rsidRDefault="00FA23A4" w:rsidP="00841363">
    <w:pPr>
      <w:pStyle w:val="Footer"/>
      <w:rPr>
        <w:i/>
      </w:rPr>
    </w:pPr>
  </w:p>
  <w:p w:rsidR="00FA23A4" w:rsidRPr="00C954F1" w:rsidRDefault="00FA23A4">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8E2" w:rsidRDefault="008168E2">
      <w:r>
        <w:separator/>
      </w:r>
    </w:p>
  </w:footnote>
  <w:footnote w:type="continuationSeparator" w:id="0">
    <w:p w:rsidR="008168E2" w:rsidRDefault="00816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D20" w:rsidRDefault="00B55D20" w:rsidP="00346834">
    <w:pPr>
      <w:pStyle w:val="Header"/>
      <w:jc w:val="center"/>
    </w:pPr>
  </w:p>
  <w:p w:rsidR="00572E1E" w:rsidRDefault="00572E1E" w:rsidP="00346834">
    <w:pPr>
      <w:pStyle w:val="Header"/>
      <w:jc w:val="center"/>
    </w:pPr>
  </w:p>
  <w:p w:rsidR="00FA23A4" w:rsidRDefault="00EF542E" w:rsidP="00346834">
    <w:pPr>
      <w:pStyle w:val="Header"/>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4015740</wp:posOffset>
              </wp:positionH>
              <wp:positionV relativeFrom="paragraph">
                <wp:posOffset>-426720</wp:posOffset>
              </wp:positionV>
              <wp:extent cx="2364105" cy="658495"/>
              <wp:effectExtent l="0" t="1905"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5" cy="658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0903" w:rsidRDefault="00EF542E">
                          <w:r>
                            <w:rPr>
                              <w:noProof/>
                            </w:rPr>
                            <w:drawing>
                              <wp:inline distT="0" distB="0" distL="0" distR="0">
                                <wp:extent cx="2179320" cy="563880"/>
                                <wp:effectExtent l="0" t="0" r="0" b="0"/>
                                <wp:docPr id="23" name="Picture 1" descr="FlowTherm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Therm Logo 20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320" cy="56388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6.2pt;margin-top:-33.6pt;width:186.15pt;height:51.8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" stroked="f">
              <v:textbox style="mso-fit-shape-to-text:t">
                <w:txbxContent>
                  <w:p w:rsidR="00E00903" w:rsidRDefault="00EF542E">
                    <w:r>
                      <w:rPr>
                        <w:noProof/>
                      </w:rPr>
                      <w:drawing>
                        <wp:inline distT="0" distB="0" distL="0" distR="0">
                          <wp:extent cx="2179320" cy="563880"/>
                          <wp:effectExtent l="0" t="0" r="0" b="0"/>
                          <wp:docPr id="23" name="Picture 1" descr="FlowTherm Logo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Therm Logo 20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320" cy="56388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C5C"/>
    <w:multiLevelType w:val="hybridMultilevel"/>
    <w:tmpl w:val="36A4C42E"/>
    <w:lvl w:ilvl="0" w:tplc="FE689F6A">
      <w:start w:val="1"/>
      <w:numFmt w:val="upperLetter"/>
      <w:lvlText w:val="%1."/>
      <w:lvlJc w:val="left"/>
      <w:pPr>
        <w:tabs>
          <w:tab w:val="num" w:pos="1080"/>
        </w:tabs>
        <w:ind w:left="1080" w:hanging="360"/>
      </w:pPr>
      <w:rPr>
        <w:rFonts w:cs="Arial" w:hint="default"/>
      </w:rPr>
    </w:lvl>
    <w:lvl w:ilvl="1" w:tplc="125C92C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FB7B10"/>
    <w:multiLevelType w:val="hybridMultilevel"/>
    <w:tmpl w:val="E3A23B78"/>
    <w:lvl w:ilvl="0" w:tplc="3342D43E">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FA1546A"/>
    <w:multiLevelType w:val="hybridMultilevel"/>
    <w:tmpl w:val="2822F52A"/>
    <w:lvl w:ilvl="0" w:tplc="FE689F6A">
      <w:start w:val="1"/>
      <w:numFmt w:val="upperLetter"/>
      <w:lvlText w:val="%1."/>
      <w:lvlJc w:val="left"/>
      <w:pPr>
        <w:tabs>
          <w:tab w:val="num" w:pos="1080"/>
        </w:tabs>
        <w:ind w:left="1080" w:hanging="360"/>
      </w:pPr>
      <w:rPr>
        <w:rFonts w:cs="Arial" w:hint="default"/>
      </w:rPr>
    </w:lvl>
    <w:lvl w:ilvl="1" w:tplc="04090019">
      <w:start w:val="1"/>
      <w:numFmt w:val="lowerLetter"/>
      <w:lvlText w:val="%2."/>
      <w:lvlJc w:val="left"/>
      <w:pPr>
        <w:tabs>
          <w:tab w:val="num" w:pos="1800"/>
        </w:tabs>
        <w:ind w:left="1800" w:hanging="360"/>
      </w:pPr>
    </w:lvl>
    <w:lvl w:ilvl="2" w:tplc="CDAA818E">
      <w:start w:val="1"/>
      <w:numFmt w:val="decimal"/>
      <w:lvlText w:val="%3."/>
      <w:lvlJc w:val="left"/>
      <w:pPr>
        <w:tabs>
          <w:tab w:val="num" w:pos="2790"/>
        </w:tabs>
        <w:ind w:left="2790" w:hanging="450"/>
      </w:pPr>
      <w:rPr>
        <w:rFonts w:hint="default"/>
      </w:rPr>
    </w:lvl>
    <w:lvl w:ilvl="3" w:tplc="FE689F6A">
      <w:start w:val="1"/>
      <w:numFmt w:val="upperLetter"/>
      <w:lvlText w:val="%4."/>
      <w:lvlJc w:val="left"/>
      <w:pPr>
        <w:tabs>
          <w:tab w:val="num" w:pos="3240"/>
        </w:tabs>
        <w:ind w:left="3240" w:hanging="360"/>
      </w:pPr>
      <w:rPr>
        <w:rFonts w:cs="Aria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1080F99"/>
    <w:multiLevelType w:val="hybridMultilevel"/>
    <w:tmpl w:val="EFC605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F74CB"/>
    <w:multiLevelType w:val="hybridMultilevel"/>
    <w:tmpl w:val="D10AEC42"/>
    <w:lvl w:ilvl="0" w:tplc="CFE06F0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5E02BD3"/>
    <w:multiLevelType w:val="hybridMultilevel"/>
    <w:tmpl w:val="6AFA8C8C"/>
    <w:lvl w:ilvl="0" w:tplc="125C92C2">
      <w:start w:val="1"/>
      <w:numFmt w:val="upperLetter"/>
      <w:lvlText w:val="%1."/>
      <w:lvlJc w:val="left"/>
      <w:pPr>
        <w:tabs>
          <w:tab w:val="num" w:pos="1080"/>
        </w:tabs>
        <w:ind w:left="1080" w:hanging="360"/>
      </w:pPr>
      <w:rPr>
        <w:rFonts w:hint="default"/>
      </w:rPr>
    </w:lvl>
    <w:lvl w:ilvl="1" w:tplc="94BEC518">
      <w:start w:val="1"/>
      <w:numFmt w:val="decimal"/>
      <w:lvlText w:val="%2."/>
      <w:lvlJc w:val="left"/>
      <w:pPr>
        <w:tabs>
          <w:tab w:val="num" w:pos="1800"/>
        </w:tabs>
        <w:ind w:left="1800" w:hanging="360"/>
      </w:pPr>
      <w:rPr>
        <w:rFonts w:hint="default"/>
      </w:rPr>
    </w:lvl>
    <w:lvl w:ilvl="2" w:tplc="572EDB6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F5914EB"/>
    <w:multiLevelType w:val="hybridMultilevel"/>
    <w:tmpl w:val="4594B064"/>
    <w:lvl w:ilvl="0" w:tplc="04090011">
      <w:start w:val="1"/>
      <w:numFmt w:val="decimal"/>
      <w:lvlText w:val="%1)"/>
      <w:lvlJc w:val="left"/>
      <w:pPr>
        <w:ind w:left="8460" w:hanging="360"/>
      </w:pPr>
      <w:rPr>
        <w:rFonts w:hint="default"/>
      </w:rPr>
    </w:lvl>
    <w:lvl w:ilvl="1" w:tplc="04090019" w:tentative="1">
      <w:start w:val="1"/>
      <w:numFmt w:val="lowerLetter"/>
      <w:lvlText w:val="%2."/>
      <w:lvlJc w:val="left"/>
      <w:pPr>
        <w:ind w:left="9180" w:hanging="360"/>
      </w:pPr>
    </w:lvl>
    <w:lvl w:ilvl="2" w:tplc="0409001B" w:tentative="1">
      <w:start w:val="1"/>
      <w:numFmt w:val="lowerRoman"/>
      <w:lvlText w:val="%3."/>
      <w:lvlJc w:val="right"/>
      <w:pPr>
        <w:ind w:left="9900" w:hanging="180"/>
      </w:pPr>
    </w:lvl>
    <w:lvl w:ilvl="3" w:tplc="0409000F" w:tentative="1">
      <w:start w:val="1"/>
      <w:numFmt w:val="decimal"/>
      <w:lvlText w:val="%4."/>
      <w:lvlJc w:val="left"/>
      <w:pPr>
        <w:ind w:left="10620" w:hanging="360"/>
      </w:pPr>
    </w:lvl>
    <w:lvl w:ilvl="4" w:tplc="04090019" w:tentative="1">
      <w:start w:val="1"/>
      <w:numFmt w:val="lowerLetter"/>
      <w:lvlText w:val="%5."/>
      <w:lvlJc w:val="left"/>
      <w:pPr>
        <w:ind w:left="11340" w:hanging="360"/>
      </w:pPr>
    </w:lvl>
    <w:lvl w:ilvl="5" w:tplc="0409001B" w:tentative="1">
      <w:start w:val="1"/>
      <w:numFmt w:val="lowerRoman"/>
      <w:lvlText w:val="%6."/>
      <w:lvlJc w:val="right"/>
      <w:pPr>
        <w:ind w:left="12060" w:hanging="180"/>
      </w:pPr>
    </w:lvl>
    <w:lvl w:ilvl="6" w:tplc="0409000F" w:tentative="1">
      <w:start w:val="1"/>
      <w:numFmt w:val="decimal"/>
      <w:lvlText w:val="%7."/>
      <w:lvlJc w:val="left"/>
      <w:pPr>
        <w:ind w:left="12780" w:hanging="360"/>
      </w:pPr>
    </w:lvl>
    <w:lvl w:ilvl="7" w:tplc="04090019" w:tentative="1">
      <w:start w:val="1"/>
      <w:numFmt w:val="lowerLetter"/>
      <w:lvlText w:val="%8."/>
      <w:lvlJc w:val="left"/>
      <w:pPr>
        <w:ind w:left="13500" w:hanging="360"/>
      </w:pPr>
    </w:lvl>
    <w:lvl w:ilvl="8" w:tplc="0409001B" w:tentative="1">
      <w:start w:val="1"/>
      <w:numFmt w:val="lowerRoman"/>
      <w:lvlText w:val="%9."/>
      <w:lvlJc w:val="right"/>
      <w:pPr>
        <w:ind w:left="14220" w:hanging="180"/>
      </w:pPr>
    </w:lvl>
  </w:abstractNum>
  <w:abstractNum w:abstractNumId="7" w15:restartNumberingAfterBreak="0">
    <w:nsid w:val="3756118B"/>
    <w:multiLevelType w:val="hybridMultilevel"/>
    <w:tmpl w:val="5D16A67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741A4"/>
    <w:multiLevelType w:val="hybridMultilevel"/>
    <w:tmpl w:val="20B2C2F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ABF6C41"/>
    <w:multiLevelType w:val="hybridMultilevel"/>
    <w:tmpl w:val="59DCC72E"/>
    <w:lvl w:ilvl="0" w:tplc="87CE6606">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15:restartNumberingAfterBreak="0">
    <w:nsid w:val="3D1C14E6"/>
    <w:multiLevelType w:val="hybridMultilevel"/>
    <w:tmpl w:val="360A96BA"/>
    <w:lvl w:ilvl="0" w:tplc="B98826D8">
      <w:start w:val="1"/>
      <w:numFmt w:val="upperLetter"/>
      <w:lvlText w:val="%1."/>
      <w:lvlJc w:val="left"/>
      <w:pPr>
        <w:tabs>
          <w:tab w:val="num" w:pos="1080"/>
        </w:tabs>
        <w:ind w:left="1080" w:hanging="360"/>
      </w:pPr>
      <w:rPr>
        <w:rFonts w:ascii="Arial" w:hAnsi="Arial" w:hint="default"/>
        <w:b/>
        <w:i w:val="0"/>
      </w:rPr>
    </w:lvl>
    <w:lvl w:ilvl="1" w:tplc="F7E6DA16">
      <w:start w:val="1"/>
      <w:numFmt w:val="decimal"/>
      <w:lvlText w:val="%2."/>
      <w:lvlJc w:val="left"/>
      <w:pPr>
        <w:tabs>
          <w:tab w:val="num" w:pos="1980"/>
        </w:tabs>
        <w:ind w:left="1980" w:hanging="54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EEB09B4"/>
    <w:multiLevelType w:val="hybridMultilevel"/>
    <w:tmpl w:val="E07A38F6"/>
    <w:lvl w:ilvl="0" w:tplc="66F0868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6801EB"/>
    <w:multiLevelType w:val="hybridMultilevel"/>
    <w:tmpl w:val="1BE4727A"/>
    <w:lvl w:ilvl="0" w:tplc="05C6F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0A1413"/>
    <w:multiLevelType w:val="hybridMultilevel"/>
    <w:tmpl w:val="83747E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55720D"/>
    <w:multiLevelType w:val="hybridMultilevel"/>
    <w:tmpl w:val="55589286"/>
    <w:lvl w:ilvl="0" w:tplc="B98826D8">
      <w:start w:val="1"/>
      <w:numFmt w:val="upperLetter"/>
      <w:lvlText w:val="%1."/>
      <w:lvlJc w:val="left"/>
      <w:pPr>
        <w:tabs>
          <w:tab w:val="num" w:pos="1779"/>
        </w:tabs>
        <w:ind w:left="1779" w:hanging="360"/>
      </w:pPr>
      <w:rPr>
        <w:rFonts w:ascii="Arial" w:hAnsi="Arial" w:hint="default"/>
        <w:b/>
        <w:i w:val="0"/>
      </w:rPr>
    </w:lvl>
    <w:lvl w:ilvl="1" w:tplc="04090019" w:tentative="1">
      <w:start w:val="1"/>
      <w:numFmt w:val="lowerLetter"/>
      <w:lvlText w:val="%2."/>
      <w:lvlJc w:val="left"/>
      <w:pPr>
        <w:ind w:left="2139" w:hanging="360"/>
      </w:pPr>
    </w:lvl>
    <w:lvl w:ilvl="2" w:tplc="0409001B" w:tentative="1">
      <w:start w:val="1"/>
      <w:numFmt w:val="lowerRoman"/>
      <w:lvlText w:val="%3."/>
      <w:lvlJc w:val="right"/>
      <w:pPr>
        <w:ind w:left="2859" w:hanging="180"/>
      </w:pPr>
    </w:lvl>
    <w:lvl w:ilvl="3" w:tplc="0409000F" w:tentative="1">
      <w:start w:val="1"/>
      <w:numFmt w:val="decimal"/>
      <w:lvlText w:val="%4."/>
      <w:lvlJc w:val="left"/>
      <w:pPr>
        <w:ind w:left="3579" w:hanging="360"/>
      </w:pPr>
    </w:lvl>
    <w:lvl w:ilvl="4" w:tplc="04090019" w:tentative="1">
      <w:start w:val="1"/>
      <w:numFmt w:val="lowerLetter"/>
      <w:lvlText w:val="%5."/>
      <w:lvlJc w:val="left"/>
      <w:pPr>
        <w:ind w:left="4299" w:hanging="360"/>
      </w:pPr>
    </w:lvl>
    <w:lvl w:ilvl="5" w:tplc="0409001B" w:tentative="1">
      <w:start w:val="1"/>
      <w:numFmt w:val="lowerRoman"/>
      <w:lvlText w:val="%6."/>
      <w:lvlJc w:val="right"/>
      <w:pPr>
        <w:ind w:left="5019" w:hanging="180"/>
      </w:pPr>
    </w:lvl>
    <w:lvl w:ilvl="6" w:tplc="0409000F" w:tentative="1">
      <w:start w:val="1"/>
      <w:numFmt w:val="decimal"/>
      <w:lvlText w:val="%7."/>
      <w:lvlJc w:val="left"/>
      <w:pPr>
        <w:ind w:left="5739" w:hanging="360"/>
      </w:pPr>
    </w:lvl>
    <w:lvl w:ilvl="7" w:tplc="04090019" w:tentative="1">
      <w:start w:val="1"/>
      <w:numFmt w:val="lowerLetter"/>
      <w:lvlText w:val="%8."/>
      <w:lvlJc w:val="left"/>
      <w:pPr>
        <w:ind w:left="6459" w:hanging="360"/>
      </w:pPr>
    </w:lvl>
    <w:lvl w:ilvl="8" w:tplc="0409001B" w:tentative="1">
      <w:start w:val="1"/>
      <w:numFmt w:val="lowerRoman"/>
      <w:lvlText w:val="%9."/>
      <w:lvlJc w:val="right"/>
      <w:pPr>
        <w:ind w:left="7179" w:hanging="180"/>
      </w:pPr>
    </w:lvl>
  </w:abstractNum>
  <w:abstractNum w:abstractNumId="15" w15:restartNumberingAfterBreak="0">
    <w:nsid w:val="58D70B6F"/>
    <w:multiLevelType w:val="hybridMultilevel"/>
    <w:tmpl w:val="B372BF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E6291"/>
    <w:multiLevelType w:val="hybridMultilevel"/>
    <w:tmpl w:val="56624656"/>
    <w:lvl w:ilvl="0" w:tplc="F1340B22">
      <w:start w:val="2"/>
      <w:numFmt w:val="upperLetter"/>
      <w:lvlText w:val="%1."/>
      <w:lvlJc w:val="left"/>
      <w:pPr>
        <w:tabs>
          <w:tab w:val="num" w:pos="1080"/>
        </w:tabs>
        <w:ind w:left="1080" w:hanging="360"/>
      </w:pPr>
      <w:rPr>
        <w:rFonts w:hint="default"/>
      </w:rPr>
    </w:lvl>
    <w:lvl w:ilvl="1" w:tplc="CFE06F0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62483E41"/>
    <w:multiLevelType w:val="hybridMultilevel"/>
    <w:tmpl w:val="808CE92A"/>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E587546"/>
    <w:multiLevelType w:val="hybridMultilevel"/>
    <w:tmpl w:val="A7DC2CF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71EE0051"/>
    <w:multiLevelType w:val="hybridMultilevel"/>
    <w:tmpl w:val="89C004A0"/>
    <w:lvl w:ilvl="0" w:tplc="70AE5AE6">
      <w:start w:val="1"/>
      <w:numFmt w:val="lowerLetter"/>
      <w:lvlText w:val="%1)"/>
      <w:lvlJc w:val="left"/>
      <w:pPr>
        <w:ind w:left="1185" w:hanging="360"/>
      </w:pPr>
      <w:rPr>
        <w:rFonts w:hint="default"/>
      </w:rPr>
    </w:lvl>
    <w:lvl w:ilvl="1" w:tplc="04090019" w:tentative="1">
      <w:start w:val="1"/>
      <w:numFmt w:val="lowerLetter"/>
      <w:lvlText w:val="%2."/>
      <w:lvlJc w:val="left"/>
      <w:pPr>
        <w:ind w:left="1905" w:hanging="360"/>
      </w:pPr>
    </w:lvl>
    <w:lvl w:ilvl="2" w:tplc="0409001B" w:tentative="1">
      <w:start w:val="1"/>
      <w:numFmt w:val="lowerRoman"/>
      <w:lvlText w:val="%3."/>
      <w:lvlJc w:val="right"/>
      <w:pPr>
        <w:ind w:left="2625" w:hanging="180"/>
      </w:pPr>
    </w:lvl>
    <w:lvl w:ilvl="3" w:tplc="0409000F" w:tentative="1">
      <w:start w:val="1"/>
      <w:numFmt w:val="decimal"/>
      <w:lvlText w:val="%4."/>
      <w:lvlJc w:val="left"/>
      <w:pPr>
        <w:ind w:left="3345" w:hanging="360"/>
      </w:pPr>
    </w:lvl>
    <w:lvl w:ilvl="4" w:tplc="04090019" w:tentative="1">
      <w:start w:val="1"/>
      <w:numFmt w:val="lowerLetter"/>
      <w:lvlText w:val="%5."/>
      <w:lvlJc w:val="left"/>
      <w:pPr>
        <w:ind w:left="4065" w:hanging="360"/>
      </w:pPr>
    </w:lvl>
    <w:lvl w:ilvl="5" w:tplc="0409001B" w:tentative="1">
      <w:start w:val="1"/>
      <w:numFmt w:val="lowerRoman"/>
      <w:lvlText w:val="%6."/>
      <w:lvlJc w:val="right"/>
      <w:pPr>
        <w:ind w:left="4785" w:hanging="180"/>
      </w:pPr>
    </w:lvl>
    <w:lvl w:ilvl="6" w:tplc="0409000F" w:tentative="1">
      <w:start w:val="1"/>
      <w:numFmt w:val="decimal"/>
      <w:lvlText w:val="%7."/>
      <w:lvlJc w:val="left"/>
      <w:pPr>
        <w:ind w:left="5505" w:hanging="360"/>
      </w:pPr>
    </w:lvl>
    <w:lvl w:ilvl="7" w:tplc="04090019" w:tentative="1">
      <w:start w:val="1"/>
      <w:numFmt w:val="lowerLetter"/>
      <w:lvlText w:val="%8."/>
      <w:lvlJc w:val="left"/>
      <w:pPr>
        <w:ind w:left="6225" w:hanging="360"/>
      </w:pPr>
    </w:lvl>
    <w:lvl w:ilvl="8" w:tplc="0409001B" w:tentative="1">
      <w:start w:val="1"/>
      <w:numFmt w:val="lowerRoman"/>
      <w:lvlText w:val="%9."/>
      <w:lvlJc w:val="right"/>
      <w:pPr>
        <w:ind w:left="6945" w:hanging="180"/>
      </w:pPr>
    </w:lvl>
  </w:abstractNum>
  <w:abstractNum w:abstractNumId="20" w15:restartNumberingAfterBreak="0">
    <w:nsid w:val="72D93EDB"/>
    <w:multiLevelType w:val="hybridMultilevel"/>
    <w:tmpl w:val="521ECBB6"/>
    <w:lvl w:ilvl="0" w:tplc="96BE68BC">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DD3085"/>
    <w:multiLevelType w:val="multilevel"/>
    <w:tmpl w:val="0BD06EA0"/>
    <w:lvl w:ilvl="0">
      <w:start w:val="1"/>
      <w:numFmt w:val="decimal"/>
      <w:lvlText w:val="%1"/>
      <w:lvlJc w:val="left"/>
      <w:pPr>
        <w:ind w:left="740" w:hanging="504"/>
      </w:pPr>
      <w:rPr>
        <w:rFonts w:hint="default"/>
      </w:rPr>
    </w:lvl>
    <w:lvl w:ilvl="1">
      <w:start w:val="1"/>
      <w:numFmt w:val="decimal"/>
      <w:lvlText w:val="%1.%2"/>
      <w:lvlJc w:val="left"/>
      <w:pPr>
        <w:ind w:left="740" w:hanging="504"/>
        <w:jc w:val="right"/>
      </w:pPr>
      <w:rPr>
        <w:rFonts w:ascii="Arial" w:eastAsia="Arial" w:hAnsi="Arial" w:hint="default"/>
        <w:b/>
        <w:bCs/>
        <w:spacing w:val="-32"/>
        <w:w w:val="99"/>
        <w:sz w:val="24"/>
        <w:szCs w:val="24"/>
      </w:rPr>
    </w:lvl>
    <w:lvl w:ilvl="2">
      <w:start w:val="1"/>
      <w:numFmt w:val="upperLetter"/>
      <w:lvlText w:val="%3."/>
      <w:lvlJc w:val="left"/>
      <w:pPr>
        <w:ind w:left="1288" w:hanging="332"/>
      </w:pPr>
      <w:rPr>
        <w:rFonts w:ascii="Arial" w:eastAsia="Arial" w:hAnsi="Arial" w:hint="default"/>
        <w:b/>
        <w:bCs/>
        <w:spacing w:val="-1"/>
        <w:w w:val="98"/>
        <w:sz w:val="20"/>
        <w:szCs w:val="20"/>
      </w:rPr>
    </w:lvl>
    <w:lvl w:ilvl="3">
      <w:start w:val="1"/>
      <w:numFmt w:val="decimal"/>
      <w:lvlText w:val="%4."/>
      <w:lvlJc w:val="left"/>
      <w:pPr>
        <w:ind w:left="1899" w:hanging="360"/>
      </w:pPr>
      <w:rPr>
        <w:rFonts w:ascii="Arial" w:eastAsia="Arial" w:hAnsi="Arial" w:hint="default"/>
        <w:spacing w:val="-1"/>
        <w:w w:val="99"/>
        <w:sz w:val="20"/>
        <w:szCs w:val="20"/>
      </w:rPr>
    </w:lvl>
    <w:lvl w:ilvl="4">
      <w:start w:val="1"/>
      <w:numFmt w:val="bullet"/>
      <w:lvlText w:val=""/>
      <w:lvlJc w:val="left"/>
      <w:pPr>
        <w:ind w:left="1331" w:hanging="272"/>
      </w:pPr>
      <w:rPr>
        <w:rFonts w:ascii="Symbol" w:eastAsia="Symbol" w:hAnsi="Symbol" w:hint="default"/>
        <w:w w:val="99"/>
        <w:sz w:val="20"/>
        <w:szCs w:val="20"/>
      </w:rPr>
    </w:lvl>
    <w:lvl w:ilvl="5">
      <w:start w:val="1"/>
      <w:numFmt w:val="bullet"/>
      <w:lvlText w:val="•"/>
      <w:lvlJc w:val="left"/>
      <w:pPr>
        <w:ind w:left="1900" w:hanging="272"/>
      </w:pPr>
      <w:rPr>
        <w:rFonts w:hint="default"/>
      </w:rPr>
    </w:lvl>
    <w:lvl w:ilvl="6">
      <w:start w:val="1"/>
      <w:numFmt w:val="bullet"/>
      <w:lvlText w:val="•"/>
      <w:lvlJc w:val="left"/>
      <w:pPr>
        <w:ind w:left="2180" w:hanging="272"/>
      </w:pPr>
      <w:rPr>
        <w:rFonts w:hint="default"/>
      </w:rPr>
    </w:lvl>
    <w:lvl w:ilvl="7">
      <w:start w:val="1"/>
      <w:numFmt w:val="bullet"/>
      <w:lvlText w:val="•"/>
      <w:lvlJc w:val="left"/>
      <w:pPr>
        <w:ind w:left="4130" w:hanging="272"/>
      </w:pPr>
      <w:rPr>
        <w:rFonts w:hint="default"/>
      </w:rPr>
    </w:lvl>
    <w:lvl w:ilvl="8">
      <w:start w:val="1"/>
      <w:numFmt w:val="bullet"/>
      <w:lvlText w:val="•"/>
      <w:lvlJc w:val="left"/>
      <w:pPr>
        <w:ind w:left="6080" w:hanging="272"/>
      </w:pPr>
      <w:rPr>
        <w:rFonts w:hint="default"/>
      </w:rPr>
    </w:lvl>
  </w:abstractNum>
  <w:num w:numId="1">
    <w:abstractNumId w:val="8"/>
  </w:num>
  <w:num w:numId="2">
    <w:abstractNumId w:val="20"/>
  </w:num>
  <w:num w:numId="3">
    <w:abstractNumId w:val="9"/>
  </w:num>
  <w:num w:numId="4">
    <w:abstractNumId w:val="19"/>
  </w:num>
  <w:num w:numId="5">
    <w:abstractNumId w:val="15"/>
  </w:num>
  <w:num w:numId="6">
    <w:abstractNumId w:val="12"/>
  </w:num>
  <w:num w:numId="7">
    <w:abstractNumId w:val="3"/>
  </w:num>
  <w:num w:numId="8">
    <w:abstractNumId w:val="7"/>
  </w:num>
  <w:num w:numId="9">
    <w:abstractNumId w:val="1"/>
  </w:num>
  <w:num w:numId="10">
    <w:abstractNumId w:val="6"/>
  </w:num>
  <w:num w:numId="11">
    <w:abstractNumId w:val="17"/>
  </w:num>
  <w:num w:numId="12">
    <w:abstractNumId w:val="13"/>
  </w:num>
  <w:num w:numId="13">
    <w:abstractNumId w:val="18"/>
  </w:num>
  <w:num w:numId="14">
    <w:abstractNumId w:val="16"/>
  </w:num>
  <w:num w:numId="15">
    <w:abstractNumId w:val="2"/>
  </w:num>
  <w:num w:numId="16">
    <w:abstractNumId w:val="5"/>
  </w:num>
  <w:num w:numId="17">
    <w:abstractNumId w:val="4"/>
  </w:num>
  <w:num w:numId="18">
    <w:abstractNumId w:val="10"/>
  </w:num>
  <w:num w:numId="19">
    <w:abstractNumId w:val="0"/>
  </w:num>
  <w:num w:numId="20">
    <w:abstractNumId w:val="21"/>
  </w:num>
  <w:num w:numId="21">
    <w:abstractNumId w:val="14"/>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drawingGridHorizontalSpacing w:val="100"/>
  <w:displayHorizontalDrawingGridEvery w:val="2"/>
  <w:doNotShadeFormData/>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56E"/>
    <w:rsid w:val="00000201"/>
    <w:rsid w:val="00000FA2"/>
    <w:rsid w:val="00001FFF"/>
    <w:rsid w:val="0000260A"/>
    <w:rsid w:val="000029F7"/>
    <w:rsid w:val="00002B6C"/>
    <w:rsid w:val="00003088"/>
    <w:rsid w:val="0000380C"/>
    <w:rsid w:val="00005393"/>
    <w:rsid w:val="00005877"/>
    <w:rsid w:val="000071C4"/>
    <w:rsid w:val="000106D1"/>
    <w:rsid w:val="00013B96"/>
    <w:rsid w:val="00015077"/>
    <w:rsid w:val="00016907"/>
    <w:rsid w:val="000170C4"/>
    <w:rsid w:val="000226FD"/>
    <w:rsid w:val="00022C25"/>
    <w:rsid w:val="00023E27"/>
    <w:rsid w:val="00023F7C"/>
    <w:rsid w:val="000245CE"/>
    <w:rsid w:val="0003032F"/>
    <w:rsid w:val="000314A7"/>
    <w:rsid w:val="00032F97"/>
    <w:rsid w:val="00033996"/>
    <w:rsid w:val="0003413D"/>
    <w:rsid w:val="00034687"/>
    <w:rsid w:val="000348CD"/>
    <w:rsid w:val="000363D5"/>
    <w:rsid w:val="00040B9B"/>
    <w:rsid w:val="000416DE"/>
    <w:rsid w:val="000416E7"/>
    <w:rsid w:val="000422F0"/>
    <w:rsid w:val="00043926"/>
    <w:rsid w:val="00043A21"/>
    <w:rsid w:val="000446B8"/>
    <w:rsid w:val="00045945"/>
    <w:rsid w:val="0004725F"/>
    <w:rsid w:val="00047284"/>
    <w:rsid w:val="00050A31"/>
    <w:rsid w:val="00050D90"/>
    <w:rsid w:val="00052597"/>
    <w:rsid w:val="00052683"/>
    <w:rsid w:val="00053C5C"/>
    <w:rsid w:val="00057688"/>
    <w:rsid w:val="0006063F"/>
    <w:rsid w:val="0006081D"/>
    <w:rsid w:val="00060E6E"/>
    <w:rsid w:val="00066B6C"/>
    <w:rsid w:val="00070973"/>
    <w:rsid w:val="00070E60"/>
    <w:rsid w:val="000712C4"/>
    <w:rsid w:val="00072834"/>
    <w:rsid w:val="00072E12"/>
    <w:rsid w:val="00073150"/>
    <w:rsid w:val="00077801"/>
    <w:rsid w:val="00077AEF"/>
    <w:rsid w:val="00080382"/>
    <w:rsid w:val="00080AB0"/>
    <w:rsid w:val="00081844"/>
    <w:rsid w:val="00082469"/>
    <w:rsid w:val="00084FCF"/>
    <w:rsid w:val="000854C3"/>
    <w:rsid w:val="000863B2"/>
    <w:rsid w:val="0008650F"/>
    <w:rsid w:val="00090309"/>
    <w:rsid w:val="0009062B"/>
    <w:rsid w:val="00093395"/>
    <w:rsid w:val="00094171"/>
    <w:rsid w:val="00094271"/>
    <w:rsid w:val="00094422"/>
    <w:rsid w:val="000A01B8"/>
    <w:rsid w:val="000A1A41"/>
    <w:rsid w:val="000A392A"/>
    <w:rsid w:val="000A3C4A"/>
    <w:rsid w:val="000A5B8A"/>
    <w:rsid w:val="000A7797"/>
    <w:rsid w:val="000B0E93"/>
    <w:rsid w:val="000B2915"/>
    <w:rsid w:val="000B384B"/>
    <w:rsid w:val="000B4726"/>
    <w:rsid w:val="000B5D8C"/>
    <w:rsid w:val="000B65B3"/>
    <w:rsid w:val="000C0515"/>
    <w:rsid w:val="000C1D68"/>
    <w:rsid w:val="000C1F25"/>
    <w:rsid w:val="000C3E04"/>
    <w:rsid w:val="000C5715"/>
    <w:rsid w:val="000C5F2F"/>
    <w:rsid w:val="000C6945"/>
    <w:rsid w:val="000D011D"/>
    <w:rsid w:val="000D28EB"/>
    <w:rsid w:val="000D2A89"/>
    <w:rsid w:val="000D3F68"/>
    <w:rsid w:val="000D4613"/>
    <w:rsid w:val="000E2115"/>
    <w:rsid w:val="000E2556"/>
    <w:rsid w:val="000E28DA"/>
    <w:rsid w:val="000E6619"/>
    <w:rsid w:val="000E6953"/>
    <w:rsid w:val="000E7C77"/>
    <w:rsid w:val="000F07CB"/>
    <w:rsid w:val="000F0FF6"/>
    <w:rsid w:val="000F1793"/>
    <w:rsid w:val="000F29FE"/>
    <w:rsid w:val="000F3D6B"/>
    <w:rsid w:val="000F4732"/>
    <w:rsid w:val="000F58D0"/>
    <w:rsid w:val="000F5D1D"/>
    <w:rsid w:val="000F64B2"/>
    <w:rsid w:val="001006E5"/>
    <w:rsid w:val="0010242F"/>
    <w:rsid w:val="0010280E"/>
    <w:rsid w:val="001051D1"/>
    <w:rsid w:val="0010530C"/>
    <w:rsid w:val="00105922"/>
    <w:rsid w:val="001068BC"/>
    <w:rsid w:val="001073B7"/>
    <w:rsid w:val="0010748C"/>
    <w:rsid w:val="00111C2A"/>
    <w:rsid w:val="00112BFD"/>
    <w:rsid w:val="001141F6"/>
    <w:rsid w:val="0011498A"/>
    <w:rsid w:val="00116ABE"/>
    <w:rsid w:val="00120694"/>
    <w:rsid w:val="00121330"/>
    <w:rsid w:val="00121F33"/>
    <w:rsid w:val="00122CAE"/>
    <w:rsid w:val="0012440F"/>
    <w:rsid w:val="00125622"/>
    <w:rsid w:val="00126206"/>
    <w:rsid w:val="001266B6"/>
    <w:rsid w:val="00127431"/>
    <w:rsid w:val="00127872"/>
    <w:rsid w:val="00130B57"/>
    <w:rsid w:val="00131736"/>
    <w:rsid w:val="0013382D"/>
    <w:rsid w:val="00134168"/>
    <w:rsid w:val="001354CD"/>
    <w:rsid w:val="00135CBD"/>
    <w:rsid w:val="0013649E"/>
    <w:rsid w:val="00140FF5"/>
    <w:rsid w:val="001426D2"/>
    <w:rsid w:val="00142BDC"/>
    <w:rsid w:val="00142CA2"/>
    <w:rsid w:val="00143876"/>
    <w:rsid w:val="00144208"/>
    <w:rsid w:val="00144BB1"/>
    <w:rsid w:val="00144E11"/>
    <w:rsid w:val="001452B5"/>
    <w:rsid w:val="00150727"/>
    <w:rsid w:val="001544E9"/>
    <w:rsid w:val="00155876"/>
    <w:rsid w:val="00155970"/>
    <w:rsid w:val="00156774"/>
    <w:rsid w:val="00156C2E"/>
    <w:rsid w:val="00157DBA"/>
    <w:rsid w:val="0016030F"/>
    <w:rsid w:val="00160874"/>
    <w:rsid w:val="00161069"/>
    <w:rsid w:val="00163B89"/>
    <w:rsid w:val="0016489C"/>
    <w:rsid w:val="00165DAB"/>
    <w:rsid w:val="00166A1C"/>
    <w:rsid w:val="001709F7"/>
    <w:rsid w:val="00171D56"/>
    <w:rsid w:val="00172FAB"/>
    <w:rsid w:val="00174310"/>
    <w:rsid w:val="001801CF"/>
    <w:rsid w:val="00180398"/>
    <w:rsid w:val="00180D69"/>
    <w:rsid w:val="001810B0"/>
    <w:rsid w:val="00181261"/>
    <w:rsid w:val="001815AC"/>
    <w:rsid w:val="001823CD"/>
    <w:rsid w:val="00182BDA"/>
    <w:rsid w:val="001835CB"/>
    <w:rsid w:val="00185A78"/>
    <w:rsid w:val="00187A59"/>
    <w:rsid w:val="001912CB"/>
    <w:rsid w:val="001927BF"/>
    <w:rsid w:val="00192F29"/>
    <w:rsid w:val="00196972"/>
    <w:rsid w:val="001A06CE"/>
    <w:rsid w:val="001A100F"/>
    <w:rsid w:val="001A3FF5"/>
    <w:rsid w:val="001A4171"/>
    <w:rsid w:val="001A4773"/>
    <w:rsid w:val="001A656E"/>
    <w:rsid w:val="001B066C"/>
    <w:rsid w:val="001B0706"/>
    <w:rsid w:val="001B0D6B"/>
    <w:rsid w:val="001B7623"/>
    <w:rsid w:val="001C06DE"/>
    <w:rsid w:val="001C2C9D"/>
    <w:rsid w:val="001C33B5"/>
    <w:rsid w:val="001C4EDB"/>
    <w:rsid w:val="001C5CC4"/>
    <w:rsid w:val="001C6732"/>
    <w:rsid w:val="001C7A1C"/>
    <w:rsid w:val="001D41D2"/>
    <w:rsid w:val="001D682C"/>
    <w:rsid w:val="001D6BD4"/>
    <w:rsid w:val="001D7260"/>
    <w:rsid w:val="001E073C"/>
    <w:rsid w:val="001E0EE2"/>
    <w:rsid w:val="001E1427"/>
    <w:rsid w:val="001E2317"/>
    <w:rsid w:val="001E2897"/>
    <w:rsid w:val="001E2E25"/>
    <w:rsid w:val="001E3DBB"/>
    <w:rsid w:val="001E45B1"/>
    <w:rsid w:val="001E47A0"/>
    <w:rsid w:val="001F0910"/>
    <w:rsid w:val="001F0D5F"/>
    <w:rsid w:val="001F3B40"/>
    <w:rsid w:val="001F429C"/>
    <w:rsid w:val="001F4371"/>
    <w:rsid w:val="001F53F6"/>
    <w:rsid w:val="001F5540"/>
    <w:rsid w:val="001F6D1E"/>
    <w:rsid w:val="001F77A2"/>
    <w:rsid w:val="002009F8"/>
    <w:rsid w:val="00202B2D"/>
    <w:rsid w:val="00202F61"/>
    <w:rsid w:val="00204F26"/>
    <w:rsid w:val="00205100"/>
    <w:rsid w:val="002063A6"/>
    <w:rsid w:val="002064BF"/>
    <w:rsid w:val="002136E4"/>
    <w:rsid w:val="00213FF9"/>
    <w:rsid w:val="00216200"/>
    <w:rsid w:val="0021664C"/>
    <w:rsid w:val="00216907"/>
    <w:rsid w:val="00220728"/>
    <w:rsid w:val="0022125F"/>
    <w:rsid w:val="00224144"/>
    <w:rsid w:val="00226BD6"/>
    <w:rsid w:val="00231645"/>
    <w:rsid w:val="002345DF"/>
    <w:rsid w:val="00234A44"/>
    <w:rsid w:val="00235433"/>
    <w:rsid w:val="00235D28"/>
    <w:rsid w:val="002361A5"/>
    <w:rsid w:val="00237487"/>
    <w:rsid w:val="00237B0F"/>
    <w:rsid w:val="00240A77"/>
    <w:rsid w:val="00241A16"/>
    <w:rsid w:val="0024384E"/>
    <w:rsid w:val="00244388"/>
    <w:rsid w:val="00245A2A"/>
    <w:rsid w:val="002462CE"/>
    <w:rsid w:val="00246E84"/>
    <w:rsid w:val="00250325"/>
    <w:rsid w:val="002506D3"/>
    <w:rsid w:val="00251194"/>
    <w:rsid w:val="0025156A"/>
    <w:rsid w:val="00252079"/>
    <w:rsid w:val="00253DCE"/>
    <w:rsid w:val="00254E8B"/>
    <w:rsid w:val="00255599"/>
    <w:rsid w:val="00260142"/>
    <w:rsid w:val="0026061C"/>
    <w:rsid w:val="0026487F"/>
    <w:rsid w:val="002653C1"/>
    <w:rsid w:val="00271B11"/>
    <w:rsid w:val="00271EEA"/>
    <w:rsid w:val="002744E7"/>
    <w:rsid w:val="00274F62"/>
    <w:rsid w:val="00275B76"/>
    <w:rsid w:val="00275D05"/>
    <w:rsid w:val="00276E7B"/>
    <w:rsid w:val="00277599"/>
    <w:rsid w:val="00280F52"/>
    <w:rsid w:val="00285550"/>
    <w:rsid w:val="00285A47"/>
    <w:rsid w:val="00286D37"/>
    <w:rsid w:val="002870A6"/>
    <w:rsid w:val="002906FE"/>
    <w:rsid w:val="002930F1"/>
    <w:rsid w:val="00293D34"/>
    <w:rsid w:val="002947D3"/>
    <w:rsid w:val="002977C3"/>
    <w:rsid w:val="00297AE2"/>
    <w:rsid w:val="002A061C"/>
    <w:rsid w:val="002A4B93"/>
    <w:rsid w:val="002A4F9B"/>
    <w:rsid w:val="002A5248"/>
    <w:rsid w:val="002A5CDD"/>
    <w:rsid w:val="002B2957"/>
    <w:rsid w:val="002B420E"/>
    <w:rsid w:val="002B5945"/>
    <w:rsid w:val="002B5C4A"/>
    <w:rsid w:val="002B61C0"/>
    <w:rsid w:val="002C1933"/>
    <w:rsid w:val="002C1EAC"/>
    <w:rsid w:val="002C2B4A"/>
    <w:rsid w:val="002C4397"/>
    <w:rsid w:val="002C44EB"/>
    <w:rsid w:val="002C44F5"/>
    <w:rsid w:val="002C4D2C"/>
    <w:rsid w:val="002C645A"/>
    <w:rsid w:val="002C694A"/>
    <w:rsid w:val="002C7E2F"/>
    <w:rsid w:val="002C7ED7"/>
    <w:rsid w:val="002D0B88"/>
    <w:rsid w:val="002D38C4"/>
    <w:rsid w:val="002D4A18"/>
    <w:rsid w:val="002D4BA2"/>
    <w:rsid w:val="002D5B4A"/>
    <w:rsid w:val="002D5E3D"/>
    <w:rsid w:val="002E18EB"/>
    <w:rsid w:val="002E271A"/>
    <w:rsid w:val="002E3092"/>
    <w:rsid w:val="002E3183"/>
    <w:rsid w:val="002E33B1"/>
    <w:rsid w:val="002E387C"/>
    <w:rsid w:val="002E55C2"/>
    <w:rsid w:val="002E79DD"/>
    <w:rsid w:val="002F53A7"/>
    <w:rsid w:val="002F61C7"/>
    <w:rsid w:val="002F627E"/>
    <w:rsid w:val="002F6497"/>
    <w:rsid w:val="002F6C79"/>
    <w:rsid w:val="00300310"/>
    <w:rsid w:val="003005FB"/>
    <w:rsid w:val="00303889"/>
    <w:rsid w:val="003048F6"/>
    <w:rsid w:val="0030494D"/>
    <w:rsid w:val="00304A7B"/>
    <w:rsid w:val="00304F0A"/>
    <w:rsid w:val="00304FED"/>
    <w:rsid w:val="00305AF2"/>
    <w:rsid w:val="003067CE"/>
    <w:rsid w:val="00307504"/>
    <w:rsid w:val="00307A68"/>
    <w:rsid w:val="003109B6"/>
    <w:rsid w:val="003145AA"/>
    <w:rsid w:val="00315ACF"/>
    <w:rsid w:val="003170A1"/>
    <w:rsid w:val="003225D5"/>
    <w:rsid w:val="00323007"/>
    <w:rsid w:val="00323E96"/>
    <w:rsid w:val="00325457"/>
    <w:rsid w:val="00327500"/>
    <w:rsid w:val="00327C91"/>
    <w:rsid w:val="003300CF"/>
    <w:rsid w:val="00331D46"/>
    <w:rsid w:val="003326C4"/>
    <w:rsid w:val="003331E4"/>
    <w:rsid w:val="003332F9"/>
    <w:rsid w:val="00334603"/>
    <w:rsid w:val="0033499E"/>
    <w:rsid w:val="00335D1F"/>
    <w:rsid w:val="00336111"/>
    <w:rsid w:val="00336A98"/>
    <w:rsid w:val="0033760F"/>
    <w:rsid w:val="00337B34"/>
    <w:rsid w:val="00337FDC"/>
    <w:rsid w:val="00341DED"/>
    <w:rsid w:val="0034213C"/>
    <w:rsid w:val="003421B2"/>
    <w:rsid w:val="00343338"/>
    <w:rsid w:val="00343686"/>
    <w:rsid w:val="00345C26"/>
    <w:rsid w:val="00346834"/>
    <w:rsid w:val="00347492"/>
    <w:rsid w:val="003477D5"/>
    <w:rsid w:val="00351C48"/>
    <w:rsid w:val="00352E79"/>
    <w:rsid w:val="00353059"/>
    <w:rsid w:val="00355A0F"/>
    <w:rsid w:val="0036029C"/>
    <w:rsid w:val="00364144"/>
    <w:rsid w:val="0036558C"/>
    <w:rsid w:val="00367014"/>
    <w:rsid w:val="00367228"/>
    <w:rsid w:val="00367AB3"/>
    <w:rsid w:val="003710C1"/>
    <w:rsid w:val="00373134"/>
    <w:rsid w:val="003731BA"/>
    <w:rsid w:val="0037512C"/>
    <w:rsid w:val="003768EC"/>
    <w:rsid w:val="00376E87"/>
    <w:rsid w:val="00377AAB"/>
    <w:rsid w:val="003814F7"/>
    <w:rsid w:val="00383291"/>
    <w:rsid w:val="003840B2"/>
    <w:rsid w:val="00384C75"/>
    <w:rsid w:val="0038538C"/>
    <w:rsid w:val="00385471"/>
    <w:rsid w:val="003860D5"/>
    <w:rsid w:val="00386618"/>
    <w:rsid w:val="00392620"/>
    <w:rsid w:val="003940CB"/>
    <w:rsid w:val="00395279"/>
    <w:rsid w:val="003952DC"/>
    <w:rsid w:val="00395713"/>
    <w:rsid w:val="00395A10"/>
    <w:rsid w:val="003A0423"/>
    <w:rsid w:val="003A28EA"/>
    <w:rsid w:val="003A3613"/>
    <w:rsid w:val="003A3B6F"/>
    <w:rsid w:val="003A4B29"/>
    <w:rsid w:val="003A79CD"/>
    <w:rsid w:val="003B11DA"/>
    <w:rsid w:val="003B128D"/>
    <w:rsid w:val="003B36DE"/>
    <w:rsid w:val="003B393C"/>
    <w:rsid w:val="003B5123"/>
    <w:rsid w:val="003B57F9"/>
    <w:rsid w:val="003B5C1E"/>
    <w:rsid w:val="003B63AA"/>
    <w:rsid w:val="003B667B"/>
    <w:rsid w:val="003C0B1E"/>
    <w:rsid w:val="003C0CBC"/>
    <w:rsid w:val="003C1025"/>
    <w:rsid w:val="003C13B5"/>
    <w:rsid w:val="003C1ECF"/>
    <w:rsid w:val="003C3B5D"/>
    <w:rsid w:val="003C6C13"/>
    <w:rsid w:val="003C7635"/>
    <w:rsid w:val="003D0881"/>
    <w:rsid w:val="003D25D0"/>
    <w:rsid w:val="003D72F3"/>
    <w:rsid w:val="003E039B"/>
    <w:rsid w:val="003E2700"/>
    <w:rsid w:val="003E45ED"/>
    <w:rsid w:val="003E4789"/>
    <w:rsid w:val="003E52F8"/>
    <w:rsid w:val="003E5B91"/>
    <w:rsid w:val="003E5BD3"/>
    <w:rsid w:val="003E5D7D"/>
    <w:rsid w:val="003F0994"/>
    <w:rsid w:val="003F129A"/>
    <w:rsid w:val="003F2518"/>
    <w:rsid w:val="003F3575"/>
    <w:rsid w:val="003F407E"/>
    <w:rsid w:val="003F6E6A"/>
    <w:rsid w:val="003F7EDA"/>
    <w:rsid w:val="003F7FAD"/>
    <w:rsid w:val="0040010F"/>
    <w:rsid w:val="00400C55"/>
    <w:rsid w:val="004027A5"/>
    <w:rsid w:val="0040427E"/>
    <w:rsid w:val="00404593"/>
    <w:rsid w:val="00407595"/>
    <w:rsid w:val="004112D0"/>
    <w:rsid w:val="00412F03"/>
    <w:rsid w:val="00412F80"/>
    <w:rsid w:val="00413866"/>
    <w:rsid w:val="00413E53"/>
    <w:rsid w:val="00414EFB"/>
    <w:rsid w:val="00414F88"/>
    <w:rsid w:val="004150CF"/>
    <w:rsid w:val="0041756D"/>
    <w:rsid w:val="00417D1D"/>
    <w:rsid w:val="00420EBA"/>
    <w:rsid w:val="00422211"/>
    <w:rsid w:val="0042401C"/>
    <w:rsid w:val="0042586D"/>
    <w:rsid w:val="00426050"/>
    <w:rsid w:val="00426877"/>
    <w:rsid w:val="0042693C"/>
    <w:rsid w:val="0042783E"/>
    <w:rsid w:val="00431806"/>
    <w:rsid w:val="0043304F"/>
    <w:rsid w:val="00434ECD"/>
    <w:rsid w:val="004373F3"/>
    <w:rsid w:val="00441FD5"/>
    <w:rsid w:val="00442DAD"/>
    <w:rsid w:val="00443B8A"/>
    <w:rsid w:val="0044437A"/>
    <w:rsid w:val="00444B09"/>
    <w:rsid w:val="00446554"/>
    <w:rsid w:val="00446FEB"/>
    <w:rsid w:val="004479C7"/>
    <w:rsid w:val="00454D77"/>
    <w:rsid w:val="00457860"/>
    <w:rsid w:val="00457D35"/>
    <w:rsid w:val="00460DBE"/>
    <w:rsid w:val="00461563"/>
    <w:rsid w:val="004641B3"/>
    <w:rsid w:val="004669B1"/>
    <w:rsid w:val="00466C6D"/>
    <w:rsid w:val="00467FCC"/>
    <w:rsid w:val="004701DA"/>
    <w:rsid w:val="00471BB1"/>
    <w:rsid w:val="00477BA6"/>
    <w:rsid w:val="00477E76"/>
    <w:rsid w:val="004809C9"/>
    <w:rsid w:val="004827B2"/>
    <w:rsid w:val="00482FCA"/>
    <w:rsid w:val="00483B31"/>
    <w:rsid w:val="00483B5B"/>
    <w:rsid w:val="00485E1C"/>
    <w:rsid w:val="00486643"/>
    <w:rsid w:val="00486B19"/>
    <w:rsid w:val="00490EC0"/>
    <w:rsid w:val="00491563"/>
    <w:rsid w:val="00494338"/>
    <w:rsid w:val="004943E2"/>
    <w:rsid w:val="00496113"/>
    <w:rsid w:val="004973E1"/>
    <w:rsid w:val="004976B5"/>
    <w:rsid w:val="004A17D1"/>
    <w:rsid w:val="004A1E02"/>
    <w:rsid w:val="004A290B"/>
    <w:rsid w:val="004A3989"/>
    <w:rsid w:val="004A6A04"/>
    <w:rsid w:val="004A6F28"/>
    <w:rsid w:val="004A761D"/>
    <w:rsid w:val="004B0D53"/>
    <w:rsid w:val="004B262A"/>
    <w:rsid w:val="004B3F9D"/>
    <w:rsid w:val="004B41F7"/>
    <w:rsid w:val="004B45D8"/>
    <w:rsid w:val="004B4BAD"/>
    <w:rsid w:val="004B79AC"/>
    <w:rsid w:val="004C4CAE"/>
    <w:rsid w:val="004C5C65"/>
    <w:rsid w:val="004C6649"/>
    <w:rsid w:val="004D1489"/>
    <w:rsid w:val="004D257D"/>
    <w:rsid w:val="004D2741"/>
    <w:rsid w:val="004D2AFE"/>
    <w:rsid w:val="004D3C57"/>
    <w:rsid w:val="004D4DC6"/>
    <w:rsid w:val="004D4FEA"/>
    <w:rsid w:val="004D5A3C"/>
    <w:rsid w:val="004D5F2F"/>
    <w:rsid w:val="004D6275"/>
    <w:rsid w:val="004D68F4"/>
    <w:rsid w:val="004D7A00"/>
    <w:rsid w:val="004E0C0E"/>
    <w:rsid w:val="004E1819"/>
    <w:rsid w:val="004E1A02"/>
    <w:rsid w:val="004E3DF0"/>
    <w:rsid w:val="004E43FE"/>
    <w:rsid w:val="004E7775"/>
    <w:rsid w:val="004F057C"/>
    <w:rsid w:val="004F0DCD"/>
    <w:rsid w:val="004F0F9C"/>
    <w:rsid w:val="004F1389"/>
    <w:rsid w:val="004F1EDE"/>
    <w:rsid w:val="004F26E8"/>
    <w:rsid w:val="004F2DE4"/>
    <w:rsid w:val="004F5A74"/>
    <w:rsid w:val="004F5B12"/>
    <w:rsid w:val="004F6073"/>
    <w:rsid w:val="00500F16"/>
    <w:rsid w:val="005037F2"/>
    <w:rsid w:val="00503800"/>
    <w:rsid w:val="00503E07"/>
    <w:rsid w:val="005045EB"/>
    <w:rsid w:val="005055D2"/>
    <w:rsid w:val="005073D2"/>
    <w:rsid w:val="00512B8F"/>
    <w:rsid w:val="00517499"/>
    <w:rsid w:val="005178B7"/>
    <w:rsid w:val="00517AE9"/>
    <w:rsid w:val="00520593"/>
    <w:rsid w:val="005224D9"/>
    <w:rsid w:val="00523913"/>
    <w:rsid w:val="005252DB"/>
    <w:rsid w:val="0052535D"/>
    <w:rsid w:val="00526DF2"/>
    <w:rsid w:val="0052751A"/>
    <w:rsid w:val="00527713"/>
    <w:rsid w:val="0053276A"/>
    <w:rsid w:val="00534238"/>
    <w:rsid w:val="005348D5"/>
    <w:rsid w:val="00534CEF"/>
    <w:rsid w:val="0053654D"/>
    <w:rsid w:val="00537556"/>
    <w:rsid w:val="00537CBC"/>
    <w:rsid w:val="00537F4A"/>
    <w:rsid w:val="00540AB6"/>
    <w:rsid w:val="00541CD1"/>
    <w:rsid w:val="005429C8"/>
    <w:rsid w:val="00544312"/>
    <w:rsid w:val="00544FA7"/>
    <w:rsid w:val="00547D7D"/>
    <w:rsid w:val="00547F2C"/>
    <w:rsid w:val="00550F41"/>
    <w:rsid w:val="005520A3"/>
    <w:rsid w:val="0055481F"/>
    <w:rsid w:val="00556033"/>
    <w:rsid w:val="005602F6"/>
    <w:rsid w:val="00560CA7"/>
    <w:rsid w:val="00560D93"/>
    <w:rsid w:val="005613DE"/>
    <w:rsid w:val="00562CA4"/>
    <w:rsid w:val="00562E6E"/>
    <w:rsid w:val="0056365A"/>
    <w:rsid w:val="00563BAA"/>
    <w:rsid w:val="00566912"/>
    <w:rsid w:val="00570A8F"/>
    <w:rsid w:val="00572102"/>
    <w:rsid w:val="00572E1E"/>
    <w:rsid w:val="0057342C"/>
    <w:rsid w:val="00573BC5"/>
    <w:rsid w:val="00575891"/>
    <w:rsid w:val="00577208"/>
    <w:rsid w:val="005800AE"/>
    <w:rsid w:val="00582422"/>
    <w:rsid w:val="005831D8"/>
    <w:rsid w:val="0058449D"/>
    <w:rsid w:val="00585DE2"/>
    <w:rsid w:val="00586185"/>
    <w:rsid w:val="00590C49"/>
    <w:rsid w:val="0059194E"/>
    <w:rsid w:val="00591E17"/>
    <w:rsid w:val="00592A69"/>
    <w:rsid w:val="00593455"/>
    <w:rsid w:val="0059432E"/>
    <w:rsid w:val="005A0752"/>
    <w:rsid w:val="005A0B55"/>
    <w:rsid w:val="005A0C84"/>
    <w:rsid w:val="005A3882"/>
    <w:rsid w:val="005A40AC"/>
    <w:rsid w:val="005A703B"/>
    <w:rsid w:val="005A797E"/>
    <w:rsid w:val="005B03B3"/>
    <w:rsid w:val="005B2711"/>
    <w:rsid w:val="005B33F5"/>
    <w:rsid w:val="005B515E"/>
    <w:rsid w:val="005B5E13"/>
    <w:rsid w:val="005B645A"/>
    <w:rsid w:val="005B6A44"/>
    <w:rsid w:val="005C0F49"/>
    <w:rsid w:val="005C5892"/>
    <w:rsid w:val="005C6B9F"/>
    <w:rsid w:val="005D1D86"/>
    <w:rsid w:val="005D44BD"/>
    <w:rsid w:val="005D4F48"/>
    <w:rsid w:val="005D5D31"/>
    <w:rsid w:val="005D608B"/>
    <w:rsid w:val="005D69F1"/>
    <w:rsid w:val="005D6BA9"/>
    <w:rsid w:val="005D7773"/>
    <w:rsid w:val="005E2196"/>
    <w:rsid w:val="005E2F94"/>
    <w:rsid w:val="005E3F42"/>
    <w:rsid w:val="005E4F23"/>
    <w:rsid w:val="005F499E"/>
    <w:rsid w:val="005F4D4E"/>
    <w:rsid w:val="005F51A2"/>
    <w:rsid w:val="005F5EB1"/>
    <w:rsid w:val="005F6570"/>
    <w:rsid w:val="005F773F"/>
    <w:rsid w:val="00603468"/>
    <w:rsid w:val="00604B2F"/>
    <w:rsid w:val="00605B48"/>
    <w:rsid w:val="006062D2"/>
    <w:rsid w:val="00606A74"/>
    <w:rsid w:val="00610A60"/>
    <w:rsid w:val="00614540"/>
    <w:rsid w:val="0061668A"/>
    <w:rsid w:val="006212E5"/>
    <w:rsid w:val="0062312D"/>
    <w:rsid w:val="00623271"/>
    <w:rsid w:val="006233D6"/>
    <w:rsid w:val="00623C6A"/>
    <w:rsid w:val="006255E9"/>
    <w:rsid w:val="00627A15"/>
    <w:rsid w:val="006300BE"/>
    <w:rsid w:val="00630B76"/>
    <w:rsid w:val="00631236"/>
    <w:rsid w:val="00632C89"/>
    <w:rsid w:val="00633321"/>
    <w:rsid w:val="0063447F"/>
    <w:rsid w:val="00634556"/>
    <w:rsid w:val="00635D44"/>
    <w:rsid w:val="00637545"/>
    <w:rsid w:val="00641CE4"/>
    <w:rsid w:val="00641D45"/>
    <w:rsid w:val="00642F12"/>
    <w:rsid w:val="006456D1"/>
    <w:rsid w:val="00646756"/>
    <w:rsid w:val="0065051F"/>
    <w:rsid w:val="006535AF"/>
    <w:rsid w:val="00654D50"/>
    <w:rsid w:val="00662886"/>
    <w:rsid w:val="00662B40"/>
    <w:rsid w:val="006657B6"/>
    <w:rsid w:val="00665CB1"/>
    <w:rsid w:val="00670CEF"/>
    <w:rsid w:val="00671D75"/>
    <w:rsid w:val="00672144"/>
    <w:rsid w:val="00672B8B"/>
    <w:rsid w:val="00674AB6"/>
    <w:rsid w:val="0067599D"/>
    <w:rsid w:val="00677BAC"/>
    <w:rsid w:val="00680080"/>
    <w:rsid w:val="00680967"/>
    <w:rsid w:val="00680F68"/>
    <w:rsid w:val="006815CD"/>
    <w:rsid w:val="00687D6C"/>
    <w:rsid w:val="00692C66"/>
    <w:rsid w:val="00693211"/>
    <w:rsid w:val="00693F54"/>
    <w:rsid w:val="00694F51"/>
    <w:rsid w:val="006972B6"/>
    <w:rsid w:val="00697377"/>
    <w:rsid w:val="006978FC"/>
    <w:rsid w:val="006A0590"/>
    <w:rsid w:val="006A0CA9"/>
    <w:rsid w:val="006A18A7"/>
    <w:rsid w:val="006A202E"/>
    <w:rsid w:val="006A250E"/>
    <w:rsid w:val="006A29CA"/>
    <w:rsid w:val="006A2D63"/>
    <w:rsid w:val="006A2F7B"/>
    <w:rsid w:val="006A4040"/>
    <w:rsid w:val="006A4ABE"/>
    <w:rsid w:val="006A6B13"/>
    <w:rsid w:val="006B11BC"/>
    <w:rsid w:val="006B1458"/>
    <w:rsid w:val="006B1DEC"/>
    <w:rsid w:val="006B327C"/>
    <w:rsid w:val="006B71D0"/>
    <w:rsid w:val="006B71EB"/>
    <w:rsid w:val="006C1EF5"/>
    <w:rsid w:val="006C444C"/>
    <w:rsid w:val="006C728A"/>
    <w:rsid w:val="006C7EB1"/>
    <w:rsid w:val="006D05A5"/>
    <w:rsid w:val="006D27CE"/>
    <w:rsid w:val="006D4514"/>
    <w:rsid w:val="006D4D01"/>
    <w:rsid w:val="006D5AFC"/>
    <w:rsid w:val="006E00C9"/>
    <w:rsid w:val="006E2A9D"/>
    <w:rsid w:val="006E4E79"/>
    <w:rsid w:val="006E652D"/>
    <w:rsid w:val="006F1F05"/>
    <w:rsid w:val="006F1F13"/>
    <w:rsid w:val="006F2B05"/>
    <w:rsid w:val="006F2CC7"/>
    <w:rsid w:val="006F3262"/>
    <w:rsid w:val="006F4047"/>
    <w:rsid w:val="006F6BEB"/>
    <w:rsid w:val="006F6C1F"/>
    <w:rsid w:val="006F71DF"/>
    <w:rsid w:val="00700186"/>
    <w:rsid w:val="007036B0"/>
    <w:rsid w:val="00703993"/>
    <w:rsid w:val="00704B37"/>
    <w:rsid w:val="0070539E"/>
    <w:rsid w:val="00705DE2"/>
    <w:rsid w:val="0070649E"/>
    <w:rsid w:val="007103C2"/>
    <w:rsid w:val="00710B50"/>
    <w:rsid w:val="00712C40"/>
    <w:rsid w:val="00713A21"/>
    <w:rsid w:val="0071463E"/>
    <w:rsid w:val="0071612E"/>
    <w:rsid w:val="007201D6"/>
    <w:rsid w:val="007214E7"/>
    <w:rsid w:val="00721703"/>
    <w:rsid w:val="00724CF5"/>
    <w:rsid w:val="00724D43"/>
    <w:rsid w:val="00730773"/>
    <w:rsid w:val="00730CBA"/>
    <w:rsid w:val="00733450"/>
    <w:rsid w:val="00734147"/>
    <w:rsid w:val="00741829"/>
    <w:rsid w:val="00743603"/>
    <w:rsid w:val="00744CF4"/>
    <w:rsid w:val="0074667F"/>
    <w:rsid w:val="00746FCE"/>
    <w:rsid w:val="00747D7A"/>
    <w:rsid w:val="00752F3E"/>
    <w:rsid w:val="00757529"/>
    <w:rsid w:val="0076394D"/>
    <w:rsid w:val="00764193"/>
    <w:rsid w:val="007645A5"/>
    <w:rsid w:val="00767166"/>
    <w:rsid w:val="00770467"/>
    <w:rsid w:val="00770501"/>
    <w:rsid w:val="00771B3F"/>
    <w:rsid w:val="007729D4"/>
    <w:rsid w:val="00772BB1"/>
    <w:rsid w:val="00773F62"/>
    <w:rsid w:val="007762EC"/>
    <w:rsid w:val="00777EC3"/>
    <w:rsid w:val="00783169"/>
    <w:rsid w:val="007914C5"/>
    <w:rsid w:val="0079291C"/>
    <w:rsid w:val="00792D2A"/>
    <w:rsid w:val="00792F52"/>
    <w:rsid w:val="007933D7"/>
    <w:rsid w:val="007954EF"/>
    <w:rsid w:val="007967C5"/>
    <w:rsid w:val="00796A4A"/>
    <w:rsid w:val="00796F64"/>
    <w:rsid w:val="007975FD"/>
    <w:rsid w:val="007A2F16"/>
    <w:rsid w:val="007A3052"/>
    <w:rsid w:val="007A3334"/>
    <w:rsid w:val="007A53AE"/>
    <w:rsid w:val="007A5E87"/>
    <w:rsid w:val="007B0BE1"/>
    <w:rsid w:val="007B1169"/>
    <w:rsid w:val="007B1796"/>
    <w:rsid w:val="007B262A"/>
    <w:rsid w:val="007B5408"/>
    <w:rsid w:val="007B5600"/>
    <w:rsid w:val="007B7891"/>
    <w:rsid w:val="007C076D"/>
    <w:rsid w:val="007C11D0"/>
    <w:rsid w:val="007C2D21"/>
    <w:rsid w:val="007C3DDB"/>
    <w:rsid w:val="007C416A"/>
    <w:rsid w:val="007C4200"/>
    <w:rsid w:val="007C5AC2"/>
    <w:rsid w:val="007C620D"/>
    <w:rsid w:val="007D0703"/>
    <w:rsid w:val="007D14EF"/>
    <w:rsid w:val="007D2700"/>
    <w:rsid w:val="007D7309"/>
    <w:rsid w:val="007E43A1"/>
    <w:rsid w:val="007E5C9F"/>
    <w:rsid w:val="007E77C3"/>
    <w:rsid w:val="007F0802"/>
    <w:rsid w:val="007F158D"/>
    <w:rsid w:val="007F5188"/>
    <w:rsid w:val="007F6D91"/>
    <w:rsid w:val="00800432"/>
    <w:rsid w:val="00801A93"/>
    <w:rsid w:val="00802A1D"/>
    <w:rsid w:val="00803E2B"/>
    <w:rsid w:val="00804550"/>
    <w:rsid w:val="0080702F"/>
    <w:rsid w:val="008108AA"/>
    <w:rsid w:val="00812BE6"/>
    <w:rsid w:val="00813647"/>
    <w:rsid w:val="00813883"/>
    <w:rsid w:val="008142C6"/>
    <w:rsid w:val="00814545"/>
    <w:rsid w:val="008168E2"/>
    <w:rsid w:val="00816BE4"/>
    <w:rsid w:val="00817A51"/>
    <w:rsid w:val="00817DE7"/>
    <w:rsid w:val="0082050F"/>
    <w:rsid w:val="008209AE"/>
    <w:rsid w:val="0082144A"/>
    <w:rsid w:val="008218E1"/>
    <w:rsid w:val="00821E31"/>
    <w:rsid w:val="00822324"/>
    <w:rsid w:val="00823092"/>
    <w:rsid w:val="00824F5F"/>
    <w:rsid w:val="00825230"/>
    <w:rsid w:val="008264D4"/>
    <w:rsid w:val="00827355"/>
    <w:rsid w:val="0082750B"/>
    <w:rsid w:val="008303D8"/>
    <w:rsid w:val="00830B14"/>
    <w:rsid w:val="00830BB6"/>
    <w:rsid w:val="00834595"/>
    <w:rsid w:val="008349EE"/>
    <w:rsid w:val="0083731C"/>
    <w:rsid w:val="00841363"/>
    <w:rsid w:val="00845D13"/>
    <w:rsid w:val="00845D7C"/>
    <w:rsid w:val="00846872"/>
    <w:rsid w:val="00850494"/>
    <w:rsid w:val="00850CC9"/>
    <w:rsid w:val="00853343"/>
    <w:rsid w:val="008535C8"/>
    <w:rsid w:val="008545C8"/>
    <w:rsid w:val="00854C0A"/>
    <w:rsid w:val="00855C2F"/>
    <w:rsid w:val="00855D07"/>
    <w:rsid w:val="00856C72"/>
    <w:rsid w:val="00860DF2"/>
    <w:rsid w:val="00862B2F"/>
    <w:rsid w:val="00862C95"/>
    <w:rsid w:val="008634CD"/>
    <w:rsid w:val="00863A9F"/>
    <w:rsid w:val="008652C1"/>
    <w:rsid w:val="008659D2"/>
    <w:rsid w:val="00865E8E"/>
    <w:rsid w:val="008668B8"/>
    <w:rsid w:val="0087476E"/>
    <w:rsid w:val="00874CFE"/>
    <w:rsid w:val="00877B9A"/>
    <w:rsid w:val="00880CEC"/>
    <w:rsid w:val="0088124A"/>
    <w:rsid w:val="008826B6"/>
    <w:rsid w:val="00885B32"/>
    <w:rsid w:val="00885FAE"/>
    <w:rsid w:val="00886F73"/>
    <w:rsid w:val="00894890"/>
    <w:rsid w:val="00894ED4"/>
    <w:rsid w:val="00895021"/>
    <w:rsid w:val="00895383"/>
    <w:rsid w:val="00895699"/>
    <w:rsid w:val="0089642B"/>
    <w:rsid w:val="008A0184"/>
    <w:rsid w:val="008A14AE"/>
    <w:rsid w:val="008A1C20"/>
    <w:rsid w:val="008A271A"/>
    <w:rsid w:val="008A3DE3"/>
    <w:rsid w:val="008A49BC"/>
    <w:rsid w:val="008A6AFA"/>
    <w:rsid w:val="008A7A64"/>
    <w:rsid w:val="008B13D3"/>
    <w:rsid w:val="008B1A2A"/>
    <w:rsid w:val="008B2DEA"/>
    <w:rsid w:val="008B3BC6"/>
    <w:rsid w:val="008B43D4"/>
    <w:rsid w:val="008B44D6"/>
    <w:rsid w:val="008B4EDE"/>
    <w:rsid w:val="008B6F7D"/>
    <w:rsid w:val="008B74BB"/>
    <w:rsid w:val="008C0474"/>
    <w:rsid w:val="008C295C"/>
    <w:rsid w:val="008C3826"/>
    <w:rsid w:val="008C705B"/>
    <w:rsid w:val="008D11A5"/>
    <w:rsid w:val="008D1CAD"/>
    <w:rsid w:val="008D5C33"/>
    <w:rsid w:val="008D622E"/>
    <w:rsid w:val="008E1DA1"/>
    <w:rsid w:val="008E1FF1"/>
    <w:rsid w:val="008E614D"/>
    <w:rsid w:val="008E642E"/>
    <w:rsid w:val="008E68C6"/>
    <w:rsid w:val="008E7280"/>
    <w:rsid w:val="008E7711"/>
    <w:rsid w:val="008F1FF8"/>
    <w:rsid w:val="008F2772"/>
    <w:rsid w:val="008F2E90"/>
    <w:rsid w:val="008F3DF5"/>
    <w:rsid w:val="008F46B1"/>
    <w:rsid w:val="008F4E45"/>
    <w:rsid w:val="008F4F4D"/>
    <w:rsid w:val="008F59BC"/>
    <w:rsid w:val="008F77C7"/>
    <w:rsid w:val="009003B3"/>
    <w:rsid w:val="00901AF6"/>
    <w:rsid w:val="00901C55"/>
    <w:rsid w:val="009024A1"/>
    <w:rsid w:val="00903557"/>
    <w:rsid w:val="00904010"/>
    <w:rsid w:val="009042E6"/>
    <w:rsid w:val="0090441C"/>
    <w:rsid w:val="00904AE3"/>
    <w:rsid w:val="009117AD"/>
    <w:rsid w:val="0091257D"/>
    <w:rsid w:val="00912BE0"/>
    <w:rsid w:val="00913C97"/>
    <w:rsid w:val="00914FE1"/>
    <w:rsid w:val="00915580"/>
    <w:rsid w:val="009163BB"/>
    <w:rsid w:val="00917E68"/>
    <w:rsid w:val="0092103F"/>
    <w:rsid w:val="00921F72"/>
    <w:rsid w:val="0092232D"/>
    <w:rsid w:val="00923F33"/>
    <w:rsid w:val="0092452F"/>
    <w:rsid w:val="009245E8"/>
    <w:rsid w:val="009255FB"/>
    <w:rsid w:val="00925AFD"/>
    <w:rsid w:val="00925C8C"/>
    <w:rsid w:val="009312EE"/>
    <w:rsid w:val="00931C84"/>
    <w:rsid w:val="00932192"/>
    <w:rsid w:val="00932C2A"/>
    <w:rsid w:val="00932D69"/>
    <w:rsid w:val="00933F4F"/>
    <w:rsid w:val="00935C19"/>
    <w:rsid w:val="009362B1"/>
    <w:rsid w:val="00936561"/>
    <w:rsid w:val="00940E14"/>
    <w:rsid w:val="00945E04"/>
    <w:rsid w:val="009476BD"/>
    <w:rsid w:val="009476FC"/>
    <w:rsid w:val="00950E03"/>
    <w:rsid w:val="00954870"/>
    <w:rsid w:val="00954B13"/>
    <w:rsid w:val="00955161"/>
    <w:rsid w:val="0095586E"/>
    <w:rsid w:val="009607AB"/>
    <w:rsid w:val="00960C59"/>
    <w:rsid w:val="00962921"/>
    <w:rsid w:val="00962BDF"/>
    <w:rsid w:val="00963B80"/>
    <w:rsid w:val="009654F6"/>
    <w:rsid w:val="009657A6"/>
    <w:rsid w:val="009709ED"/>
    <w:rsid w:val="00972A34"/>
    <w:rsid w:val="00972A59"/>
    <w:rsid w:val="00972EB9"/>
    <w:rsid w:val="0097359A"/>
    <w:rsid w:val="009735B0"/>
    <w:rsid w:val="009746B5"/>
    <w:rsid w:val="00975879"/>
    <w:rsid w:val="0097668C"/>
    <w:rsid w:val="009778DC"/>
    <w:rsid w:val="0098003E"/>
    <w:rsid w:val="00980801"/>
    <w:rsid w:val="0098526D"/>
    <w:rsid w:val="00985AE9"/>
    <w:rsid w:val="00986261"/>
    <w:rsid w:val="009871BC"/>
    <w:rsid w:val="00987E17"/>
    <w:rsid w:val="009912A5"/>
    <w:rsid w:val="00992455"/>
    <w:rsid w:val="0099693D"/>
    <w:rsid w:val="009A0D26"/>
    <w:rsid w:val="009A2628"/>
    <w:rsid w:val="009A5A3B"/>
    <w:rsid w:val="009A5A77"/>
    <w:rsid w:val="009B2A85"/>
    <w:rsid w:val="009B3F17"/>
    <w:rsid w:val="009B47B5"/>
    <w:rsid w:val="009B5719"/>
    <w:rsid w:val="009B6CE3"/>
    <w:rsid w:val="009C09BC"/>
    <w:rsid w:val="009C0F45"/>
    <w:rsid w:val="009C124F"/>
    <w:rsid w:val="009C260E"/>
    <w:rsid w:val="009C2C54"/>
    <w:rsid w:val="009C4C71"/>
    <w:rsid w:val="009C51A0"/>
    <w:rsid w:val="009C52FE"/>
    <w:rsid w:val="009C7D66"/>
    <w:rsid w:val="009D1091"/>
    <w:rsid w:val="009D1518"/>
    <w:rsid w:val="009D19B4"/>
    <w:rsid w:val="009D1A99"/>
    <w:rsid w:val="009D2B31"/>
    <w:rsid w:val="009D2DA0"/>
    <w:rsid w:val="009D32B5"/>
    <w:rsid w:val="009D3B4F"/>
    <w:rsid w:val="009D517F"/>
    <w:rsid w:val="009D5993"/>
    <w:rsid w:val="009D7819"/>
    <w:rsid w:val="009D7E9D"/>
    <w:rsid w:val="009E04DD"/>
    <w:rsid w:val="009E10BA"/>
    <w:rsid w:val="009E12C3"/>
    <w:rsid w:val="009E132F"/>
    <w:rsid w:val="009E21B4"/>
    <w:rsid w:val="009E367D"/>
    <w:rsid w:val="009E4796"/>
    <w:rsid w:val="009E4ED3"/>
    <w:rsid w:val="009E6AAC"/>
    <w:rsid w:val="009E71E1"/>
    <w:rsid w:val="009E7A08"/>
    <w:rsid w:val="009F05EA"/>
    <w:rsid w:val="009F0A48"/>
    <w:rsid w:val="009F437F"/>
    <w:rsid w:val="009F4B40"/>
    <w:rsid w:val="009F5770"/>
    <w:rsid w:val="009F5A31"/>
    <w:rsid w:val="00A0125E"/>
    <w:rsid w:val="00A01D9B"/>
    <w:rsid w:val="00A0271B"/>
    <w:rsid w:val="00A027B0"/>
    <w:rsid w:val="00A077E3"/>
    <w:rsid w:val="00A136B3"/>
    <w:rsid w:val="00A1388C"/>
    <w:rsid w:val="00A14695"/>
    <w:rsid w:val="00A15D3F"/>
    <w:rsid w:val="00A166E5"/>
    <w:rsid w:val="00A170B0"/>
    <w:rsid w:val="00A175ED"/>
    <w:rsid w:val="00A2008F"/>
    <w:rsid w:val="00A20CC7"/>
    <w:rsid w:val="00A20D68"/>
    <w:rsid w:val="00A2112A"/>
    <w:rsid w:val="00A212BE"/>
    <w:rsid w:val="00A24A52"/>
    <w:rsid w:val="00A26117"/>
    <w:rsid w:val="00A26A40"/>
    <w:rsid w:val="00A271C4"/>
    <w:rsid w:val="00A30E81"/>
    <w:rsid w:val="00A318A6"/>
    <w:rsid w:val="00A33110"/>
    <w:rsid w:val="00A343B9"/>
    <w:rsid w:val="00A34C19"/>
    <w:rsid w:val="00A350D5"/>
    <w:rsid w:val="00A35D3A"/>
    <w:rsid w:val="00A35D86"/>
    <w:rsid w:val="00A371C1"/>
    <w:rsid w:val="00A4119A"/>
    <w:rsid w:val="00A41569"/>
    <w:rsid w:val="00A41700"/>
    <w:rsid w:val="00A41FCA"/>
    <w:rsid w:val="00A42CE3"/>
    <w:rsid w:val="00A4686A"/>
    <w:rsid w:val="00A469B5"/>
    <w:rsid w:val="00A524F4"/>
    <w:rsid w:val="00A53737"/>
    <w:rsid w:val="00A53B3D"/>
    <w:rsid w:val="00A547F8"/>
    <w:rsid w:val="00A56407"/>
    <w:rsid w:val="00A56548"/>
    <w:rsid w:val="00A568FD"/>
    <w:rsid w:val="00A5759B"/>
    <w:rsid w:val="00A57AA3"/>
    <w:rsid w:val="00A604EC"/>
    <w:rsid w:val="00A61A41"/>
    <w:rsid w:val="00A6202D"/>
    <w:rsid w:val="00A64CCE"/>
    <w:rsid w:val="00A66695"/>
    <w:rsid w:val="00A72991"/>
    <w:rsid w:val="00A7388D"/>
    <w:rsid w:val="00A74446"/>
    <w:rsid w:val="00A7463C"/>
    <w:rsid w:val="00A75FF9"/>
    <w:rsid w:val="00A762FB"/>
    <w:rsid w:val="00A773C1"/>
    <w:rsid w:val="00A80E22"/>
    <w:rsid w:val="00A83FBE"/>
    <w:rsid w:val="00A871A1"/>
    <w:rsid w:val="00A90106"/>
    <w:rsid w:val="00A908A6"/>
    <w:rsid w:val="00A92AFC"/>
    <w:rsid w:val="00A93E9C"/>
    <w:rsid w:val="00A94397"/>
    <w:rsid w:val="00A95DDA"/>
    <w:rsid w:val="00A95F1C"/>
    <w:rsid w:val="00A95FCD"/>
    <w:rsid w:val="00A96BCE"/>
    <w:rsid w:val="00A9729F"/>
    <w:rsid w:val="00A97C95"/>
    <w:rsid w:val="00AA3A02"/>
    <w:rsid w:val="00AA439D"/>
    <w:rsid w:val="00AA5480"/>
    <w:rsid w:val="00AA5A2D"/>
    <w:rsid w:val="00AA5C2D"/>
    <w:rsid w:val="00AA66FF"/>
    <w:rsid w:val="00AB1305"/>
    <w:rsid w:val="00AB2FAD"/>
    <w:rsid w:val="00AB3718"/>
    <w:rsid w:val="00AB4740"/>
    <w:rsid w:val="00AB515D"/>
    <w:rsid w:val="00AB60DA"/>
    <w:rsid w:val="00AB73CB"/>
    <w:rsid w:val="00AC2B3D"/>
    <w:rsid w:val="00AC387A"/>
    <w:rsid w:val="00AC3EE8"/>
    <w:rsid w:val="00AC5DA5"/>
    <w:rsid w:val="00AC69FC"/>
    <w:rsid w:val="00AC6E2E"/>
    <w:rsid w:val="00AC731C"/>
    <w:rsid w:val="00AD08B4"/>
    <w:rsid w:val="00AD133F"/>
    <w:rsid w:val="00AD1807"/>
    <w:rsid w:val="00AD2C3B"/>
    <w:rsid w:val="00AD4665"/>
    <w:rsid w:val="00AD707D"/>
    <w:rsid w:val="00AE2DDA"/>
    <w:rsid w:val="00AE5491"/>
    <w:rsid w:val="00AE57B9"/>
    <w:rsid w:val="00AE7D72"/>
    <w:rsid w:val="00AF562A"/>
    <w:rsid w:val="00AF791A"/>
    <w:rsid w:val="00AF7C7C"/>
    <w:rsid w:val="00B0187F"/>
    <w:rsid w:val="00B01CDD"/>
    <w:rsid w:val="00B02892"/>
    <w:rsid w:val="00B04528"/>
    <w:rsid w:val="00B051B7"/>
    <w:rsid w:val="00B0562B"/>
    <w:rsid w:val="00B06BBB"/>
    <w:rsid w:val="00B1509B"/>
    <w:rsid w:val="00B175BE"/>
    <w:rsid w:val="00B176E5"/>
    <w:rsid w:val="00B17C09"/>
    <w:rsid w:val="00B17E04"/>
    <w:rsid w:val="00B17E4E"/>
    <w:rsid w:val="00B21B23"/>
    <w:rsid w:val="00B21DB2"/>
    <w:rsid w:val="00B2290D"/>
    <w:rsid w:val="00B22FAB"/>
    <w:rsid w:val="00B26912"/>
    <w:rsid w:val="00B276B9"/>
    <w:rsid w:val="00B30DE9"/>
    <w:rsid w:val="00B31004"/>
    <w:rsid w:val="00B310B5"/>
    <w:rsid w:val="00B311A3"/>
    <w:rsid w:val="00B31A7C"/>
    <w:rsid w:val="00B32839"/>
    <w:rsid w:val="00B339AC"/>
    <w:rsid w:val="00B340B2"/>
    <w:rsid w:val="00B367E9"/>
    <w:rsid w:val="00B37CFC"/>
    <w:rsid w:val="00B40C99"/>
    <w:rsid w:val="00B44779"/>
    <w:rsid w:val="00B4503A"/>
    <w:rsid w:val="00B460AD"/>
    <w:rsid w:val="00B4631D"/>
    <w:rsid w:val="00B46CA1"/>
    <w:rsid w:val="00B4794C"/>
    <w:rsid w:val="00B47E03"/>
    <w:rsid w:val="00B50042"/>
    <w:rsid w:val="00B53FA8"/>
    <w:rsid w:val="00B55D20"/>
    <w:rsid w:val="00B56196"/>
    <w:rsid w:val="00B5796F"/>
    <w:rsid w:val="00B6014E"/>
    <w:rsid w:val="00B63699"/>
    <w:rsid w:val="00B63CB2"/>
    <w:rsid w:val="00B64A83"/>
    <w:rsid w:val="00B651E2"/>
    <w:rsid w:val="00B72852"/>
    <w:rsid w:val="00B7318D"/>
    <w:rsid w:val="00B731CF"/>
    <w:rsid w:val="00B77475"/>
    <w:rsid w:val="00B77AC7"/>
    <w:rsid w:val="00B81F28"/>
    <w:rsid w:val="00B825BE"/>
    <w:rsid w:val="00B84CFE"/>
    <w:rsid w:val="00B86364"/>
    <w:rsid w:val="00B86627"/>
    <w:rsid w:val="00B86978"/>
    <w:rsid w:val="00B8793A"/>
    <w:rsid w:val="00B90721"/>
    <w:rsid w:val="00B91273"/>
    <w:rsid w:val="00B9168E"/>
    <w:rsid w:val="00B92783"/>
    <w:rsid w:val="00B92B59"/>
    <w:rsid w:val="00B96BCD"/>
    <w:rsid w:val="00B96DED"/>
    <w:rsid w:val="00BA1FD7"/>
    <w:rsid w:val="00BA2001"/>
    <w:rsid w:val="00BA34F8"/>
    <w:rsid w:val="00BA3E58"/>
    <w:rsid w:val="00BA4411"/>
    <w:rsid w:val="00BA449C"/>
    <w:rsid w:val="00BA4E76"/>
    <w:rsid w:val="00BA7B9F"/>
    <w:rsid w:val="00BB1F6D"/>
    <w:rsid w:val="00BB2679"/>
    <w:rsid w:val="00BB4492"/>
    <w:rsid w:val="00BB6194"/>
    <w:rsid w:val="00BB73C1"/>
    <w:rsid w:val="00BB757E"/>
    <w:rsid w:val="00BB7E10"/>
    <w:rsid w:val="00BC10DB"/>
    <w:rsid w:val="00BC33E6"/>
    <w:rsid w:val="00BC33EC"/>
    <w:rsid w:val="00BC3A58"/>
    <w:rsid w:val="00BC5825"/>
    <w:rsid w:val="00BC5E81"/>
    <w:rsid w:val="00BC6E93"/>
    <w:rsid w:val="00BC70CA"/>
    <w:rsid w:val="00BD17B2"/>
    <w:rsid w:val="00BD23AE"/>
    <w:rsid w:val="00BD2478"/>
    <w:rsid w:val="00BD4FCD"/>
    <w:rsid w:val="00BD5498"/>
    <w:rsid w:val="00BD5AD9"/>
    <w:rsid w:val="00BD6204"/>
    <w:rsid w:val="00BE1818"/>
    <w:rsid w:val="00BE198E"/>
    <w:rsid w:val="00BE1E01"/>
    <w:rsid w:val="00BE49DA"/>
    <w:rsid w:val="00BE5B66"/>
    <w:rsid w:val="00BE72AD"/>
    <w:rsid w:val="00BF280D"/>
    <w:rsid w:val="00BF6193"/>
    <w:rsid w:val="00C00871"/>
    <w:rsid w:val="00C01882"/>
    <w:rsid w:val="00C03871"/>
    <w:rsid w:val="00C05030"/>
    <w:rsid w:val="00C05E98"/>
    <w:rsid w:val="00C11551"/>
    <w:rsid w:val="00C11F61"/>
    <w:rsid w:val="00C12C21"/>
    <w:rsid w:val="00C14750"/>
    <w:rsid w:val="00C14DDF"/>
    <w:rsid w:val="00C15869"/>
    <w:rsid w:val="00C16A9E"/>
    <w:rsid w:val="00C16C24"/>
    <w:rsid w:val="00C16C86"/>
    <w:rsid w:val="00C20D82"/>
    <w:rsid w:val="00C20E22"/>
    <w:rsid w:val="00C23DF9"/>
    <w:rsid w:val="00C2636F"/>
    <w:rsid w:val="00C26C86"/>
    <w:rsid w:val="00C2710C"/>
    <w:rsid w:val="00C27990"/>
    <w:rsid w:val="00C27A53"/>
    <w:rsid w:val="00C306EB"/>
    <w:rsid w:val="00C30930"/>
    <w:rsid w:val="00C31CEC"/>
    <w:rsid w:val="00C32F71"/>
    <w:rsid w:val="00C33868"/>
    <w:rsid w:val="00C37488"/>
    <w:rsid w:val="00C40168"/>
    <w:rsid w:val="00C44C77"/>
    <w:rsid w:val="00C46A2A"/>
    <w:rsid w:val="00C476CB"/>
    <w:rsid w:val="00C4783A"/>
    <w:rsid w:val="00C560E7"/>
    <w:rsid w:val="00C563EE"/>
    <w:rsid w:val="00C60A5F"/>
    <w:rsid w:val="00C60ED2"/>
    <w:rsid w:val="00C6438D"/>
    <w:rsid w:val="00C647A6"/>
    <w:rsid w:val="00C651CA"/>
    <w:rsid w:val="00C654CC"/>
    <w:rsid w:val="00C660CE"/>
    <w:rsid w:val="00C66689"/>
    <w:rsid w:val="00C70845"/>
    <w:rsid w:val="00C7309F"/>
    <w:rsid w:val="00C760B8"/>
    <w:rsid w:val="00C771B2"/>
    <w:rsid w:val="00C77399"/>
    <w:rsid w:val="00C81428"/>
    <w:rsid w:val="00C8169C"/>
    <w:rsid w:val="00C82AB7"/>
    <w:rsid w:val="00C83364"/>
    <w:rsid w:val="00C85026"/>
    <w:rsid w:val="00C863F6"/>
    <w:rsid w:val="00C91541"/>
    <w:rsid w:val="00C949C7"/>
    <w:rsid w:val="00C94A38"/>
    <w:rsid w:val="00C954F1"/>
    <w:rsid w:val="00C96196"/>
    <w:rsid w:val="00C96B6A"/>
    <w:rsid w:val="00C97D71"/>
    <w:rsid w:val="00CA0C28"/>
    <w:rsid w:val="00CA13D6"/>
    <w:rsid w:val="00CA24DD"/>
    <w:rsid w:val="00CA2B24"/>
    <w:rsid w:val="00CA425E"/>
    <w:rsid w:val="00CA6B9E"/>
    <w:rsid w:val="00CB094A"/>
    <w:rsid w:val="00CB23B8"/>
    <w:rsid w:val="00CB24C6"/>
    <w:rsid w:val="00CB3EA1"/>
    <w:rsid w:val="00CB3F46"/>
    <w:rsid w:val="00CB4146"/>
    <w:rsid w:val="00CB4B47"/>
    <w:rsid w:val="00CC0275"/>
    <w:rsid w:val="00CC1352"/>
    <w:rsid w:val="00CC1F5E"/>
    <w:rsid w:val="00CC2268"/>
    <w:rsid w:val="00CC2A2B"/>
    <w:rsid w:val="00CC3EA1"/>
    <w:rsid w:val="00CC63CD"/>
    <w:rsid w:val="00CC6A66"/>
    <w:rsid w:val="00CC7CCB"/>
    <w:rsid w:val="00CD473A"/>
    <w:rsid w:val="00CD5750"/>
    <w:rsid w:val="00CD5A0A"/>
    <w:rsid w:val="00CD66BB"/>
    <w:rsid w:val="00CD6AA1"/>
    <w:rsid w:val="00CD79A8"/>
    <w:rsid w:val="00CE294D"/>
    <w:rsid w:val="00CE2C32"/>
    <w:rsid w:val="00CE3223"/>
    <w:rsid w:val="00CE3E49"/>
    <w:rsid w:val="00CE56DB"/>
    <w:rsid w:val="00CE6134"/>
    <w:rsid w:val="00CE677C"/>
    <w:rsid w:val="00CE7AEC"/>
    <w:rsid w:val="00CF0C0A"/>
    <w:rsid w:val="00CF0D75"/>
    <w:rsid w:val="00CF2C1D"/>
    <w:rsid w:val="00CF30D3"/>
    <w:rsid w:val="00CF420D"/>
    <w:rsid w:val="00CF645D"/>
    <w:rsid w:val="00CF6FAD"/>
    <w:rsid w:val="00D002B2"/>
    <w:rsid w:val="00D0093F"/>
    <w:rsid w:val="00D00DDE"/>
    <w:rsid w:val="00D01D95"/>
    <w:rsid w:val="00D0244C"/>
    <w:rsid w:val="00D02A90"/>
    <w:rsid w:val="00D05614"/>
    <w:rsid w:val="00D068C6"/>
    <w:rsid w:val="00D07411"/>
    <w:rsid w:val="00D07F8A"/>
    <w:rsid w:val="00D107D5"/>
    <w:rsid w:val="00D13AA3"/>
    <w:rsid w:val="00D17A5E"/>
    <w:rsid w:val="00D20818"/>
    <w:rsid w:val="00D210D7"/>
    <w:rsid w:val="00D2150D"/>
    <w:rsid w:val="00D23162"/>
    <w:rsid w:val="00D24495"/>
    <w:rsid w:val="00D246DD"/>
    <w:rsid w:val="00D24FAE"/>
    <w:rsid w:val="00D26BC0"/>
    <w:rsid w:val="00D346CA"/>
    <w:rsid w:val="00D34D71"/>
    <w:rsid w:val="00D37AF6"/>
    <w:rsid w:val="00D41E46"/>
    <w:rsid w:val="00D42843"/>
    <w:rsid w:val="00D42A07"/>
    <w:rsid w:val="00D43CC3"/>
    <w:rsid w:val="00D447AD"/>
    <w:rsid w:val="00D45AAD"/>
    <w:rsid w:val="00D51C65"/>
    <w:rsid w:val="00D52E3F"/>
    <w:rsid w:val="00D613DC"/>
    <w:rsid w:val="00D62658"/>
    <w:rsid w:val="00D6446C"/>
    <w:rsid w:val="00D64826"/>
    <w:rsid w:val="00D64977"/>
    <w:rsid w:val="00D65793"/>
    <w:rsid w:val="00D65B78"/>
    <w:rsid w:val="00D675E9"/>
    <w:rsid w:val="00D67A53"/>
    <w:rsid w:val="00D70EF3"/>
    <w:rsid w:val="00D72948"/>
    <w:rsid w:val="00D72C73"/>
    <w:rsid w:val="00D73F62"/>
    <w:rsid w:val="00D77489"/>
    <w:rsid w:val="00D778D6"/>
    <w:rsid w:val="00D81641"/>
    <w:rsid w:val="00D86467"/>
    <w:rsid w:val="00D86A3F"/>
    <w:rsid w:val="00D87938"/>
    <w:rsid w:val="00D87965"/>
    <w:rsid w:val="00D9366E"/>
    <w:rsid w:val="00D942E4"/>
    <w:rsid w:val="00D96D8C"/>
    <w:rsid w:val="00D97441"/>
    <w:rsid w:val="00D97FA4"/>
    <w:rsid w:val="00DA3FD1"/>
    <w:rsid w:val="00DA4560"/>
    <w:rsid w:val="00DA4832"/>
    <w:rsid w:val="00DA484D"/>
    <w:rsid w:val="00DA4953"/>
    <w:rsid w:val="00DA496A"/>
    <w:rsid w:val="00DA55F3"/>
    <w:rsid w:val="00DA5CD4"/>
    <w:rsid w:val="00DA676B"/>
    <w:rsid w:val="00DA6B63"/>
    <w:rsid w:val="00DA6C40"/>
    <w:rsid w:val="00DA758F"/>
    <w:rsid w:val="00DA7EE9"/>
    <w:rsid w:val="00DB1668"/>
    <w:rsid w:val="00DB36FF"/>
    <w:rsid w:val="00DB5F2E"/>
    <w:rsid w:val="00DB76F3"/>
    <w:rsid w:val="00DB76FC"/>
    <w:rsid w:val="00DC092F"/>
    <w:rsid w:val="00DC219E"/>
    <w:rsid w:val="00DC25D2"/>
    <w:rsid w:val="00DC386E"/>
    <w:rsid w:val="00DC44AA"/>
    <w:rsid w:val="00DC45DA"/>
    <w:rsid w:val="00DD0952"/>
    <w:rsid w:val="00DD349B"/>
    <w:rsid w:val="00DD3EF2"/>
    <w:rsid w:val="00DD7A54"/>
    <w:rsid w:val="00DE0337"/>
    <w:rsid w:val="00DE0D1C"/>
    <w:rsid w:val="00DE2A2D"/>
    <w:rsid w:val="00DE3FC8"/>
    <w:rsid w:val="00DE4475"/>
    <w:rsid w:val="00DE5B64"/>
    <w:rsid w:val="00DE7DAC"/>
    <w:rsid w:val="00DF688A"/>
    <w:rsid w:val="00DF7286"/>
    <w:rsid w:val="00E00903"/>
    <w:rsid w:val="00E10082"/>
    <w:rsid w:val="00E114EF"/>
    <w:rsid w:val="00E1234E"/>
    <w:rsid w:val="00E21A47"/>
    <w:rsid w:val="00E22C5E"/>
    <w:rsid w:val="00E2446D"/>
    <w:rsid w:val="00E25915"/>
    <w:rsid w:val="00E26AF9"/>
    <w:rsid w:val="00E3150B"/>
    <w:rsid w:val="00E31D16"/>
    <w:rsid w:val="00E32045"/>
    <w:rsid w:val="00E3278B"/>
    <w:rsid w:val="00E342F8"/>
    <w:rsid w:val="00E35E83"/>
    <w:rsid w:val="00E3639B"/>
    <w:rsid w:val="00E3684C"/>
    <w:rsid w:val="00E3771E"/>
    <w:rsid w:val="00E42A3C"/>
    <w:rsid w:val="00E42AB6"/>
    <w:rsid w:val="00E4372B"/>
    <w:rsid w:val="00E44451"/>
    <w:rsid w:val="00E45F3E"/>
    <w:rsid w:val="00E47B8B"/>
    <w:rsid w:val="00E50C5A"/>
    <w:rsid w:val="00E5267F"/>
    <w:rsid w:val="00E53221"/>
    <w:rsid w:val="00E53823"/>
    <w:rsid w:val="00E54CFD"/>
    <w:rsid w:val="00E55B7E"/>
    <w:rsid w:val="00E56879"/>
    <w:rsid w:val="00E56D05"/>
    <w:rsid w:val="00E57A09"/>
    <w:rsid w:val="00E6040D"/>
    <w:rsid w:val="00E6134C"/>
    <w:rsid w:val="00E6250B"/>
    <w:rsid w:val="00E62A8F"/>
    <w:rsid w:val="00E62E86"/>
    <w:rsid w:val="00E6315A"/>
    <w:rsid w:val="00E635F9"/>
    <w:rsid w:val="00E6521F"/>
    <w:rsid w:val="00E6587E"/>
    <w:rsid w:val="00E65A37"/>
    <w:rsid w:val="00E65D43"/>
    <w:rsid w:val="00E67790"/>
    <w:rsid w:val="00E7096E"/>
    <w:rsid w:val="00E72FA8"/>
    <w:rsid w:val="00E76339"/>
    <w:rsid w:val="00E7735F"/>
    <w:rsid w:val="00E77765"/>
    <w:rsid w:val="00E77780"/>
    <w:rsid w:val="00E8186F"/>
    <w:rsid w:val="00E82DB8"/>
    <w:rsid w:val="00E83514"/>
    <w:rsid w:val="00E84611"/>
    <w:rsid w:val="00E84BCA"/>
    <w:rsid w:val="00E87AA8"/>
    <w:rsid w:val="00E903E3"/>
    <w:rsid w:val="00E905B5"/>
    <w:rsid w:val="00E93392"/>
    <w:rsid w:val="00E93655"/>
    <w:rsid w:val="00E96A75"/>
    <w:rsid w:val="00EA1A8F"/>
    <w:rsid w:val="00EA2E51"/>
    <w:rsid w:val="00EA386F"/>
    <w:rsid w:val="00EA4054"/>
    <w:rsid w:val="00EA42C7"/>
    <w:rsid w:val="00EA47B2"/>
    <w:rsid w:val="00EA51DC"/>
    <w:rsid w:val="00EA67D7"/>
    <w:rsid w:val="00EA7E12"/>
    <w:rsid w:val="00EB0BA4"/>
    <w:rsid w:val="00EB1D8A"/>
    <w:rsid w:val="00EB3D7E"/>
    <w:rsid w:val="00EB5E97"/>
    <w:rsid w:val="00EC0136"/>
    <w:rsid w:val="00EC2DDF"/>
    <w:rsid w:val="00EC398F"/>
    <w:rsid w:val="00EC5349"/>
    <w:rsid w:val="00ED178C"/>
    <w:rsid w:val="00ED332F"/>
    <w:rsid w:val="00ED3887"/>
    <w:rsid w:val="00ED4CCA"/>
    <w:rsid w:val="00ED58AF"/>
    <w:rsid w:val="00ED7C9C"/>
    <w:rsid w:val="00EE095F"/>
    <w:rsid w:val="00EE6256"/>
    <w:rsid w:val="00EF011D"/>
    <w:rsid w:val="00EF0376"/>
    <w:rsid w:val="00EF14D8"/>
    <w:rsid w:val="00EF1EEF"/>
    <w:rsid w:val="00EF3C49"/>
    <w:rsid w:val="00EF542E"/>
    <w:rsid w:val="00EF71E5"/>
    <w:rsid w:val="00F01188"/>
    <w:rsid w:val="00F03D6C"/>
    <w:rsid w:val="00F0506E"/>
    <w:rsid w:val="00F05DCE"/>
    <w:rsid w:val="00F0677E"/>
    <w:rsid w:val="00F07615"/>
    <w:rsid w:val="00F1149D"/>
    <w:rsid w:val="00F11D24"/>
    <w:rsid w:val="00F12846"/>
    <w:rsid w:val="00F13ECB"/>
    <w:rsid w:val="00F141DC"/>
    <w:rsid w:val="00F1463F"/>
    <w:rsid w:val="00F14A5E"/>
    <w:rsid w:val="00F155AC"/>
    <w:rsid w:val="00F157F6"/>
    <w:rsid w:val="00F15B55"/>
    <w:rsid w:val="00F1668C"/>
    <w:rsid w:val="00F166C4"/>
    <w:rsid w:val="00F16E45"/>
    <w:rsid w:val="00F217CE"/>
    <w:rsid w:val="00F219AE"/>
    <w:rsid w:val="00F22810"/>
    <w:rsid w:val="00F229AD"/>
    <w:rsid w:val="00F241E3"/>
    <w:rsid w:val="00F25037"/>
    <w:rsid w:val="00F27693"/>
    <w:rsid w:val="00F308B0"/>
    <w:rsid w:val="00F32A59"/>
    <w:rsid w:val="00F33D4E"/>
    <w:rsid w:val="00F351DF"/>
    <w:rsid w:val="00F35444"/>
    <w:rsid w:val="00F35FD0"/>
    <w:rsid w:val="00F368A3"/>
    <w:rsid w:val="00F36B51"/>
    <w:rsid w:val="00F4118F"/>
    <w:rsid w:val="00F41E2E"/>
    <w:rsid w:val="00F426C2"/>
    <w:rsid w:val="00F43220"/>
    <w:rsid w:val="00F46675"/>
    <w:rsid w:val="00F47C47"/>
    <w:rsid w:val="00F47F51"/>
    <w:rsid w:val="00F50795"/>
    <w:rsid w:val="00F515B9"/>
    <w:rsid w:val="00F51660"/>
    <w:rsid w:val="00F51E79"/>
    <w:rsid w:val="00F54D55"/>
    <w:rsid w:val="00F54DC6"/>
    <w:rsid w:val="00F5501E"/>
    <w:rsid w:val="00F554C8"/>
    <w:rsid w:val="00F56492"/>
    <w:rsid w:val="00F57546"/>
    <w:rsid w:val="00F601FB"/>
    <w:rsid w:val="00F6087A"/>
    <w:rsid w:val="00F61B3D"/>
    <w:rsid w:val="00F626E3"/>
    <w:rsid w:val="00F64B1F"/>
    <w:rsid w:val="00F64B9B"/>
    <w:rsid w:val="00F65214"/>
    <w:rsid w:val="00F665E6"/>
    <w:rsid w:val="00F701C7"/>
    <w:rsid w:val="00F70B7A"/>
    <w:rsid w:val="00F71450"/>
    <w:rsid w:val="00F716F7"/>
    <w:rsid w:val="00F744E5"/>
    <w:rsid w:val="00F76381"/>
    <w:rsid w:val="00F764EB"/>
    <w:rsid w:val="00F77B23"/>
    <w:rsid w:val="00F8187A"/>
    <w:rsid w:val="00F82288"/>
    <w:rsid w:val="00F84966"/>
    <w:rsid w:val="00F85712"/>
    <w:rsid w:val="00F85AB8"/>
    <w:rsid w:val="00F9076A"/>
    <w:rsid w:val="00F91C86"/>
    <w:rsid w:val="00F92150"/>
    <w:rsid w:val="00F9384D"/>
    <w:rsid w:val="00F95AF4"/>
    <w:rsid w:val="00F96634"/>
    <w:rsid w:val="00FA18A9"/>
    <w:rsid w:val="00FA23A4"/>
    <w:rsid w:val="00FA23AF"/>
    <w:rsid w:val="00FA5987"/>
    <w:rsid w:val="00FA6F91"/>
    <w:rsid w:val="00FA7089"/>
    <w:rsid w:val="00FB0254"/>
    <w:rsid w:val="00FB1622"/>
    <w:rsid w:val="00FB186C"/>
    <w:rsid w:val="00FB4E1E"/>
    <w:rsid w:val="00FB5422"/>
    <w:rsid w:val="00FB5655"/>
    <w:rsid w:val="00FB615A"/>
    <w:rsid w:val="00FB6468"/>
    <w:rsid w:val="00FB667D"/>
    <w:rsid w:val="00FB747F"/>
    <w:rsid w:val="00FC0565"/>
    <w:rsid w:val="00FC081E"/>
    <w:rsid w:val="00FC37F8"/>
    <w:rsid w:val="00FC45AB"/>
    <w:rsid w:val="00FC6F5E"/>
    <w:rsid w:val="00FC7494"/>
    <w:rsid w:val="00FD0CD3"/>
    <w:rsid w:val="00FD1B61"/>
    <w:rsid w:val="00FD3876"/>
    <w:rsid w:val="00FD50E9"/>
    <w:rsid w:val="00FD527B"/>
    <w:rsid w:val="00FD5EC9"/>
    <w:rsid w:val="00FD70F6"/>
    <w:rsid w:val="00FE0EC7"/>
    <w:rsid w:val="00FE1811"/>
    <w:rsid w:val="00FE2BF2"/>
    <w:rsid w:val="00FE32D5"/>
    <w:rsid w:val="00FE32FF"/>
    <w:rsid w:val="00FE3501"/>
    <w:rsid w:val="00FE4D74"/>
    <w:rsid w:val="00FE6D9D"/>
    <w:rsid w:val="00FF1AD4"/>
    <w:rsid w:val="00FF1C61"/>
    <w:rsid w:val="00FF2275"/>
    <w:rsid w:val="00FF4A5D"/>
    <w:rsid w:val="00FF4A90"/>
    <w:rsid w:val="00FF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15300D06-59C9-428E-BF54-98CDAB30A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56E"/>
    <w:rPr>
      <w:color w:val="000000"/>
      <w:kern w:val="28"/>
    </w:rPr>
  </w:style>
  <w:style w:type="paragraph" w:styleId="Heading1">
    <w:name w:val="heading 1"/>
    <w:basedOn w:val="Normal"/>
    <w:next w:val="Normal"/>
    <w:link w:val="Heading1Char"/>
    <w:qFormat/>
    <w:rsid w:val="0052771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52771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7">
    <w:name w:val="heading 7"/>
    <w:basedOn w:val="Normal"/>
    <w:next w:val="Normal"/>
    <w:link w:val="Heading7Char"/>
    <w:qFormat/>
    <w:rsid w:val="008264D4"/>
    <w:pPr>
      <w:keepNext/>
      <w:ind w:left="720" w:firstLine="720"/>
      <w:outlineLvl w:val="6"/>
    </w:pPr>
    <w:rPr>
      <w:rFonts w:ascii="Arial" w:hAnsi="Arial" w:cs="Arial"/>
      <w:b/>
      <w:bCs/>
      <w:color w:val="auto"/>
      <w:kern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4F1"/>
    <w:pPr>
      <w:tabs>
        <w:tab w:val="center" w:pos="4320"/>
        <w:tab w:val="right" w:pos="8640"/>
      </w:tabs>
    </w:pPr>
  </w:style>
  <w:style w:type="paragraph" w:styleId="Footer">
    <w:name w:val="footer"/>
    <w:basedOn w:val="Normal"/>
    <w:rsid w:val="00C954F1"/>
    <w:pPr>
      <w:tabs>
        <w:tab w:val="center" w:pos="4320"/>
        <w:tab w:val="right" w:pos="8640"/>
      </w:tabs>
    </w:pPr>
  </w:style>
  <w:style w:type="character" w:styleId="Hyperlink">
    <w:name w:val="Hyperlink"/>
    <w:unhideWhenUsed/>
    <w:rsid w:val="00803E2B"/>
    <w:rPr>
      <w:color w:val="0000FF"/>
      <w:u w:val="single"/>
    </w:rPr>
  </w:style>
  <w:style w:type="table" w:styleId="TableGrid">
    <w:name w:val="Table Grid"/>
    <w:basedOn w:val="TableNormal"/>
    <w:rsid w:val="00841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3276A"/>
    <w:pPr>
      <w:ind w:left="720"/>
    </w:pPr>
  </w:style>
  <w:style w:type="character" w:customStyle="1" w:styleId="Heading7Char">
    <w:name w:val="Heading 7 Char"/>
    <w:basedOn w:val="DefaultParagraphFont"/>
    <w:link w:val="Heading7"/>
    <w:rsid w:val="008264D4"/>
    <w:rPr>
      <w:rFonts w:ascii="Arial" w:hAnsi="Arial" w:cs="Arial"/>
      <w:b/>
      <w:bCs/>
      <w:sz w:val="24"/>
    </w:rPr>
  </w:style>
  <w:style w:type="paragraph" w:styleId="Title">
    <w:name w:val="Title"/>
    <w:basedOn w:val="Normal"/>
    <w:link w:val="TitleChar"/>
    <w:qFormat/>
    <w:rsid w:val="008264D4"/>
    <w:pPr>
      <w:tabs>
        <w:tab w:val="center" w:pos="5400"/>
      </w:tabs>
      <w:spacing w:after="120"/>
      <w:jc w:val="center"/>
    </w:pPr>
    <w:rPr>
      <w:rFonts w:ascii="Arial" w:hAnsi="Arial" w:cs="Arial"/>
      <w:b/>
      <w:bCs/>
      <w:color w:val="auto"/>
      <w:kern w:val="0"/>
      <w:sz w:val="22"/>
      <w:szCs w:val="22"/>
    </w:rPr>
  </w:style>
  <w:style w:type="character" w:customStyle="1" w:styleId="TitleChar">
    <w:name w:val="Title Char"/>
    <w:basedOn w:val="DefaultParagraphFont"/>
    <w:link w:val="Title"/>
    <w:rsid w:val="008264D4"/>
    <w:rPr>
      <w:rFonts w:ascii="Arial" w:hAnsi="Arial" w:cs="Arial"/>
      <w:b/>
      <w:bCs/>
      <w:sz w:val="22"/>
      <w:szCs w:val="22"/>
    </w:rPr>
  </w:style>
  <w:style w:type="paragraph" w:styleId="BlockText">
    <w:name w:val="Block Text"/>
    <w:basedOn w:val="Normal"/>
    <w:rsid w:val="008264D4"/>
    <w:pPr>
      <w:keepLines/>
      <w:suppressAutoHyphens/>
      <w:spacing w:before="60"/>
    </w:pPr>
    <w:rPr>
      <w:rFonts w:ascii="Arial" w:hAnsi="Arial"/>
      <w:color w:val="auto"/>
      <w:kern w:val="0"/>
      <w:szCs w:val="24"/>
    </w:rPr>
  </w:style>
  <w:style w:type="paragraph" w:styleId="CommentText">
    <w:name w:val="annotation text"/>
    <w:basedOn w:val="Normal"/>
    <w:link w:val="CommentTextChar"/>
    <w:rsid w:val="008264D4"/>
    <w:rPr>
      <w:color w:val="auto"/>
      <w:kern w:val="0"/>
    </w:rPr>
  </w:style>
  <w:style w:type="character" w:customStyle="1" w:styleId="CommentTextChar">
    <w:name w:val="Comment Text Char"/>
    <w:basedOn w:val="DefaultParagraphFont"/>
    <w:link w:val="CommentText"/>
    <w:rsid w:val="008264D4"/>
  </w:style>
  <w:style w:type="paragraph" w:styleId="Subtitle">
    <w:name w:val="Subtitle"/>
    <w:basedOn w:val="Normal"/>
    <w:link w:val="SubtitleChar"/>
    <w:qFormat/>
    <w:rsid w:val="008264D4"/>
    <w:rPr>
      <w:rFonts w:ascii="Arial" w:hAnsi="Arial" w:cs="Arial"/>
      <w:b/>
      <w:bCs/>
      <w:color w:val="auto"/>
      <w:kern w:val="0"/>
      <w:sz w:val="24"/>
    </w:rPr>
  </w:style>
  <w:style w:type="character" w:customStyle="1" w:styleId="SubtitleChar">
    <w:name w:val="Subtitle Char"/>
    <w:basedOn w:val="DefaultParagraphFont"/>
    <w:link w:val="Subtitle"/>
    <w:rsid w:val="008264D4"/>
    <w:rPr>
      <w:rFonts w:ascii="Arial" w:hAnsi="Arial" w:cs="Arial"/>
      <w:b/>
      <w:bCs/>
      <w:sz w:val="24"/>
    </w:rPr>
  </w:style>
  <w:style w:type="character" w:customStyle="1" w:styleId="Heading1Char">
    <w:name w:val="Heading 1 Char"/>
    <w:basedOn w:val="DefaultParagraphFont"/>
    <w:link w:val="Heading1"/>
    <w:rsid w:val="00527713"/>
    <w:rPr>
      <w:rFonts w:asciiTheme="majorHAnsi" w:eastAsiaTheme="majorEastAsia" w:hAnsiTheme="majorHAnsi" w:cstheme="majorBidi"/>
      <w:color w:val="2E74B5" w:themeColor="accent1" w:themeShade="BF"/>
      <w:kern w:val="28"/>
      <w:sz w:val="32"/>
      <w:szCs w:val="32"/>
    </w:rPr>
  </w:style>
  <w:style w:type="character" w:customStyle="1" w:styleId="Heading2Char">
    <w:name w:val="Heading 2 Char"/>
    <w:basedOn w:val="DefaultParagraphFont"/>
    <w:link w:val="Heading2"/>
    <w:semiHidden/>
    <w:rsid w:val="00527713"/>
    <w:rPr>
      <w:rFonts w:asciiTheme="majorHAnsi" w:eastAsiaTheme="majorEastAsia" w:hAnsiTheme="majorHAnsi" w:cstheme="majorBidi"/>
      <w:color w:val="2E74B5" w:themeColor="accent1" w:themeShade="BF"/>
      <w:kern w:val="28"/>
      <w:sz w:val="26"/>
      <w:szCs w:val="26"/>
    </w:rPr>
  </w:style>
  <w:style w:type="paragraph" w:styleId="BodyText">
    <w:name w:val="Body Text"/>
    <w:basedOn w:val="Normal"/>
    <w:link w:val="BodyTextChar"/>
    <w:uiPriority w:val="1"/>
    <w:qFormat/>
    <w:rsid w:val="00D37AF6"/>
    <w:pPr>
      <w:widowControl w:val="0"/>
      <w:spacing w:before="58"/>
      <w:ind w:left="1059" w:hanging="360"/>
    </w:pPr>
    <w:rPr>
      <w:rFonts w:ascii="Arial" w:eastAsia="Arial" w:hAnsi="Arial" w:cstheme="minorBidi"/>
      <w:color w:val="auto"/>
      <w:kern w:val="0"/>
    </w:rPr>
  </w:style>
  <w:style w:type="character" w:customStyle="1" w:styleId="BodyTextChar">
    <w:name w:val="Body Text Char"/>
    <w:basedOn w:val="DefaultParagraphFont"/>
    <w:link w:val="BodyText"/>
    <w:uiPriority w:val="1"/>
    <w:rsid w:val="00D37AF6"/>
    <w:rPr>
      <w:rFonts w:ascii="Arial" w:eastAsia="Arial" w:hAnsi="Arial" w:cstheme="minorBidi"/>
    </w:rPr>
  </w:style>
  <w:style w:type="paragraph" w:styleId="BalloonText">
    <w:name w:val="Balloon Text"/>
    <w:basedOn w:val="Normal"/>
    <w:link w:val="BalloonTextChar"/>
    <w:rsid w:val="00002B6C"/>
    <w:rPr>
      <w:rFonts w:ascii="Segoe UI" w:hAnsi="Segoe UI" w:cs="Segoe UI"/>
      <w:sz w:val="18"/>
      <w:szCs w:val="18"/>
    </w:rPr>
  </w:style>
  <w:style w:type="character" w:customStyle="1" w:styleId="BalloonTextChar">
    <w:name w:val="Balloon Text Char"/>
    <w:basedOn w:val="DefaultParagraphFont"/>
    <w:link w:val="BalloonText"/>
    <w:rsid w:val="00002B6C"/>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197620">
      <w:bodyDiv w:val="1"/>
      <w:marLeft w:val="0"/>
      <w:marRight w:val="0"/>
      <w:marTop w:val="0"/>
      <w:marBottom w:val="0"/>
      <w:divBdr>
        <w:top w:val="none" w:sz="0" w:space="0" w:color="auto"/>
        <w:left w:val="none" w:sz="0" w:space="0" w:color="auto"/>
        <w:bottom w:val="none" w:sz="0" w:space="0" w:color="auto"/>
        <w:right w:val="none" w:sz="0" w:space="0" w:color="auto"/>
      </w:divBdr>
    </w:div>
    <w:div w:id="1185554293">
      <w:bodyDiv w:val="1"/>
      <w:marLeft w:val="0"/>
      <w:marRight w:val="0"/>
      <w:marTop w:val="0"/>
      <w:marBottom w:val="0"/>
      <w:divBdr>
        <w:top w:val="none" w:sz="0" w:space="0" w:color="auto"/>
        <w:left w:val="none" w:sz="0" w:space="0" w:color="auto"/>
        <w:bottom w:val="none" w:sz="0" w:space="0" w:color="auto"/>
        <w:right w:val="none" w:sz="0" w:space="0" w:color="auto"/>
      </w:divBdr>
    </w:div>
    <w:div w:id="1506092463">
      <w:bodyDiv w:val="1"/>
      <w:marLeft w:val="0"/>
      <w:marRight w:val="0"/>
      <w:marTop w:val="0"/>
      <w:marBottom w:val="0"/>
      <w:divBdr>
        <w:top w:val="none" w:sz="0" w:space="0" w:color="auto"/>
        <w:left w:val="none" w:sz="0" w:space="0" w:color="auto"/>
        <w:bottom w:val="none" w:sz="0" w:space="0" w:color="auto"/>
        <w:right w:val="none" w:sz="0" w:space="0" w:color="auto"/>
      </w:divBdr>
    </w:div>
    <w:div w:id="168840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AA13E7-4B31-43C2-A628-57FDAE869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423</TotalTime>
  <Pages>3</Pages>
  <Words>1146</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Pattt Copp</dc:creator>
  <cp:keywords/>
  <dc:description/>
  <cp:lastModifiedBy>Tim Goeppner</cp:lastModifiedBy>
  <cp:revision>4</cp:revision>
  <cp:lastPrinted>2018-10-29T23:40:00Z</cp:lastPrinted>
  <dcterms:created xsi:type="dcterms:W3CDTF">2018-10-29T22:29:00Z</dcterms:created>
  <dcterms:modified xsi:type="dcterms:W3CDTF">2018-11-01T23:06:00Z</dcterms:modified>
</cp:coreProperties>
</file>